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60C4" w14:textId="77777777" w:rsidR="00941C48" w:rsidRDefault="00000000">
      <w:pPr>
        <w:tabs>
          <w:tab w:val="left" w:pos="9120"/>
          <w:tab w:val="left" w:pos="12000"/>
        </w:tabs>
        <w:spacing w:line="360" w:lineRule="atLeast"/>
        <w:ind w:left="238" w:hanging="238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44"/>
          <w:szCs w:val="44"/>
        </w:rPr>
      </w:pPr>
      <w:r>
        <w:rPr>
          <w:rFonts w:ascii="標楷體" w:eastAsia="標楷體" w:hAnsi="標楷體" w:cs="標楷體"/>
          <w:b/>
          <w:bCs/>
          <w:kern w:val="0"/>
          <w:sz w:val="44"/>
          <w:szCs w:val="44"/>
        </w:rPr>
        <w:t>康寧學校財團法人康寧大學</w:t>
      </w:r>
    </w:p>
    <w:p w14:paraId="4890FF1E" w14:textId="2F2ED60E" w:rsidR="00941C48" w:rsidRDefault="00000000">
      <w:pPr>
        <w:tabs>
          <w:tab w:val="left" w:pos="9120"/>
          <w:tab w:val="left" w:pos="12000"/>
        </w:tabs>
        <w:spacing w:line="360" w:lineRule="atLeast"/>
        <w:ind w:left="238" w:hanging="238"/>
        <w:jc w:val="center"/>
        <w:textAlignment w:val="baseline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 xml:space="preserve">十萬元以上請購案申請單位說明單 </w:t>
      </w:r>
    </w:p>
    <w:p w14:paraId="7D97F969" w14:textId="32D69820" w:rsidR="00941C48" w:rsidRDefault="00000000" w:rsidP="002443A5">
      <w:pPr>
        <w:tabs>
          <w:tab w:val="left" w:pos="7797"/>
          <w:tab w:val="left" w:pos="12000"/>
        </w:tabs>
        <w:spacing w:line="360" w:lineRule="atLeast"/>
        <w:ind w:left="7230" w:hanging="238"/>
        <w:textAlignment w:val="baseline"/>
        <w:rPr>
          <w:rFonts w:ascii="標楷體" w:eastAsia="標楷體" w:hAnsi="標楷體"/>
          <w:b/>
          <w:bCs/>
          <w:kern w:val="0"/>
        </w:rPr>
      </w:pPr>
      <w:r>
        <w:rPr>
          <w:rFonts w:ascii="標楷體" w:eastAsia="標楷體" w:hAnsi="標楷體" w:cs="標楷體"/>
          <w:b/>
          <w:bCs/>
          <w:kern w:val="0"/>
        </w:rPr>
        <w:t>採購案號：</w:t>
      </w:r>
    </w:p>
    <w:tbl>
      <w:tblPr>
        <w:tblW w:w="992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6421"/>
        <w:gridCol w:w="1839"/>
      </w:tblGrid>
      <w:tr w:rsidR="00941C48" w14:paraId="7E9E3472" w14:textId="77777777">
        <w:trPr>
          <w:cantSplit/>
          <w:trHeight w:val="603"/>
        </w:trPr>
        <w:tc>
          <w:tcPr>
            <w:tcW w:w="166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A483757" w14:textId="73B9E633" w:rsidR="00941C48" w:rsidRDefault="00000000" w:rsidP="002443A5">
            <w:pPr>
              <w:spacing w:before="80" w:after="180" w:line="400" w:lineRule="exact"/>
              <w:ind w:left="57" w:right="57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項</w:t>
            </w:r>
            <w:r w:rsidR="002443A5">
              <w:rPr>
                <w:rFonts w:ascii="標楷體" w:eastAsia="標楷體" w:hAnsi="標楷體" w:cs="標楷體" w:hint="eastAsia"/>
                <w:b/>
                <w:bCs/>
              </w:rPr>
              <w:t xml:space="preserve">　　　　</w:t>
            </w:r>
            <w:r>
              <w:rPr>
                <w:rFonts w:ascii="標楷體" w:eastAsia="標楷體" w:hAnsi="標楷體" w:cs="標楷體"/>
                <w:b/>
                <w:bCs/>
              </w:rPr>
              <w:t>目</w:t>
            </w:r>
          </w:p>
        </w:tc>
        <w:tc>
          <w:tcPr>
            <w:tcW w:w="6421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FEABB" w14:textId="0D42E17A" w:rsidR="00941C48" w:rsidRDefault="00000000" w:rsidP="002443A5">
            <w:pPr>
              <w:spacing w:before="80" w:after="180" w:line="400" w:lineRule="exact"/>
              <w:ind w:left="284" w:right="28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說</w:t>
            </w:r>
            <w:r w:rsidR="002443A5">
              <w:rPr>
                <w:rFonts w:ascii="標楷體" w:eastAsia="標楷體" w:hAnsi="標楷體" w:cs="標楷體" w:hint="eastAsia"/>
                <w:b/>
                <w:bCs/>
              </w:rPr>
              <w:t xml:space="preserve">　　　　</w:t>
            </w:r>
            <w:r>
              <w:rPr>
                <w:rFonts w:ascii="標楷體" w:eastAsia="標楷體" w:hAnsi="標楷體" w:cs="標楷體"/>
                <w:b/>
                <w:bCs/>
              </w:rPr>
              <w:t>明</w:t>
            </w:r>
          </w:p>
        </w:tc>
        <w:tc>
          <w:tcPr>
            <w:tcW w:w="18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95CF7E0" w14:textId="18562098" w:rsidR="00941C48" w:rsidRDefault="00000000" w:rsidP="002443A5">
            <w:pPr>
              <w:spacing w:before="80" w:after="180" w:line="4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備</w:t>
            </w:r>
            <w:r w:rsidR="002443A5">
              <w:rPr>
                <w:rFonts w:ascii="標楷體" w:eastAsia="標楷體" w:hAnsi="標楷體" w:cs="標楷體" w:hint="eastAsia"/>
                <w:b/>
                <w:bCs/>
              </w:rPr>
              <w:t xml:space="preserve">　　　　</w:t>
            </w:r>
            <w:r>
              <w:rPr>
                <w:rFonts w:ascii="標楷體" w:eastAsia="標楷體" w:hAnsi="標楷體" w:cs="標楷體"/>
                <w:b/>
                <w:bCs/>
              </w:rPr>
              <w:t>考</w:t>
            </w:r>
          </w:p>
        </w:tc>
      </w:tr>
      <w:tr w:rsidR="00941C48" w14:paraId="082434CE" w14:textId="77777777" w:rsidTr="002443A5">
        <w:trPr>
          <w:cantSplit/>
          <w:trHeight w:val="731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64F0528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採購名稱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85A03A" w14:textId="77777777" w:rsidR="00941C48" w:rsidRDefault="00941C4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160C2F6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4CF80F8D" w14:textId="77777777">
        <w:trPr>
          <w:cantSplit/>
          <w:trHeight w:val="603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00A89B7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交貨地點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F522B3D" w14:textId="77777777" w:rsidR="00941C48" w:rsidRDefault="00941C4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E51A371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7690C7F5" w14:textId="77777777" w:rsidTr="002443A5">
        <w:trPr>
          <w:cantSplit/>
          <w:trHeight w:val="510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3796478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需求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3103E0A" w14:textId="77777777" w:rsidR="00941C48" w:rsidRDefault="00941C48">
            <w:pPr>
              <w:pStyle w:val="ac"/>
              <w:spacing w:before="180"/>
              <w:jc w:val="left"/>
              <w:rPr>
                <w:rFonts w:cs="Times New Roman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128D56E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7A4D1873" w14:textId="77777777">
        <w:trPr>
          <w:cantSplit/>
          <w:trHeight w:val="603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B53EA88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交貨（工）期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D5925DE" w14:textId="77777777" w:rsidR="00941C48" w:rsidRDefault="00941C4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00E93E8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6FC17607" w14:textId="77777777">
        <w:trPr>
          <w:cantSplit/>
          <w:trHeight w:val="604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AAFE6A4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保固期限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300CF3" w14:textId="77777777" w:rsidR="00941C48" w:rsidRDefault="00000000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</w:p>
          <w:p w14:paraId="536DAB5B" w14:textId="77777777" w:rsidR="00941C48" w:rsidRDefault="00000000">
            <w:pP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(應在3年以上，若低於3年，請說明原因於備考欄)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1539D2C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08862BBA" w14:textId="77777777">
        <w:trPr>
          <w:cantSplit/>
          <w:trHeight w:val="603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D9CA99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廠商資格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D3E4AB1" w14:textId="77777777" w:rsidR="00941C48" w:rsidRDefault="00941C48">
            <w:pPr>
              <w:rPr>
                <w:rFonts w:ascii="標楷體" w:eastAsia="標楷體" w:hAnsi="標楷體"/>
                <w:b/>
                <w:bCs/>
              </w:rPr>
            </w:pPr>
          </w:p>
          <w:p w14:paraId="75EE55FE" w14:textId="77777777" w:rsidR="00941C48" w:rsidRDefault="00941C4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65EEC7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4AD7FA81" w14:textId="77777777" w:rsidTr="002443A5">
        <w:trPr>
          <w:cantSplit/>
          <w:trHeight w:val="915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E483379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後續擴充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2EB6593" w14:textId="77777777" w:rsidR="00941C48" w:rsidRDefault="00000000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□不需要</w:t>
            </w:r>
          </w:p>
          <w:p w14:paraId="2BA49038" w14:textId="77777777" w:rsidR="00941C48" w:rsidRDefault="00000000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□需要,務必說明1.擴充期間2.數量3.金額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33D89AF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59ECF170" w14:textId="77777777" w:rsidTr="002443A5">
        <w:trPr>
          <w:cantSplit/>
          <w:trHeight w:val="843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AB21156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現場勘查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E3E282" w14:textId="77777777" w:rsidR="002443A5" w:rsidRDefault="00000000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□不需要</w:t>
            </w:r>
          </w:p>
          <w:p w14:paraId="2177D1EE" w14:textId="21A96AB9" w:rsidR="00941C48" w:rsidRPr="002443A5" w:rsidRDefault="002443A5" w:rsidP="002443A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□需要,聯絡人：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電  話：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BD6C35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1C1E9FA8" w14:textId="77777777" w:rsidTr="00621CAC">
        <w:trPr>
          <w:cantSplit/>
          <w:trHeight w:val="711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1F73AC3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押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標金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4964C51" w14:textId="77777777" w:rsidR="00941C48" w:rsidRDefault="00000000">
            <w:pPr>
              <w:ind w:firstLine="7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%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4FA9479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58910EF2" w14:textId="77777777" w:rsidTr="00621CAC">
        <w:trPr>
          <w:cantSplit/>
          <w:trHeight w:val="694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DF9E43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履約保證金</w:t>
            </w:r>
          </w:p>
        </w:tc>
        <w:tc>
          <w:tcPr>
            <w:tcW w:w="64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74CF3" w14:textId="77777777" w:rsidR="00941C48" w:rsidRDefault="00000000">
            <w:pPr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%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DFF39A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41C48" w14:paraId="1D746C75" w14:textId="77777777" w:rsidTr="00621CAC">
        <w:trPr>
          <w:cantSplit/>
          <w:trHeight w:val="690"/>
        </w:trPr>
        <w:tc>
          <w:tcPr>
            <w:tcW w:w="166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FF73600" w14:textId="77777777" w:rsidR="00941C48" w:rsidRDefault="0000000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保固保證金</w:t>
            </w:r>
          </w:p>
        </w:tc>
        <w:tc>
          <w:tcPr>
            <w:tcW w:w="6421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DF80E7" w14:textId="77777777" w:rsidR="00941C48" w:rsidRDefault="00000000">
            <w:pPr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%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611520" w14:textId="77777777" w:rsidR="00941C48" w:rsidRDefault="00941C48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671737D" w14:textId="77777777" w:rsidR="00941C48" w:rsidRDefault="00000000" w:rsidP="002443A5">
      <w:pPr>
        <w:tabs>
          <w:tab w:val="left" w:pos="9120"/>
          <w:tab w:val="left" w:pos="12000"/>
        </w:tabs>
        <w:spacing w:before="360" w:after="120"/>
        <w:ind w:left="408" w:hanging="238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cs="標楷體"/>
          <w:b/>
          <w:bCs/>
        </w:rPr>
        <w:t>請購單位承辦人：</w:t>
      </w:r>
      <w:r>
        <w:rPr>
          <w:rFonts w:ascii="標楷體" w:eastAsia="標楷體" w:hAnsi="標楷體" w:cs="標楷體"/>
          <w:b/>
          <w:bCs/>
          <w:u w:val="single"/>
        </w:rPr>
        <w:t xml:space="preserve">                </w:t>
      </w:r>
      <w:r>
        <w:rPr>
          <w:rFonts w:ascii="標楷體" w:eastAsia="標楷體" w:hAnsi="標楷體" w:cs="標楷體"/>
          <w:b/>
          <w:bCs/>
        </w:rPr>
        <w:t xml:space="preserve">                  請購單位主管：</w:t>
      </w:r>
      <w:r>
        <w:rPr>
          <w:rFonts w:ascii="標楷體" w:eastAsia="標楷體" w:hAnsi="標楷體"/>
          <w:b/>
          <w:bCs/>
          <w:u w:val="single"/>
        </w:rPr>
        <w:t xml:space="preserve">                 </w:t>
      </w:r>
    </w:p>
    <w:p w14:paraId="1968319E" w14:textId="77777777" w:rsidR="00941C48" w:rsidRDefault="00000000">
      <w:pPr>
        <w:tabs>
          <w:tab w:val="left" w:pos="7800"/>
        </w:tabs>
        <w:spacing w:before="60" w:after="20" w:line="500" w:lineRule="exac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本案規格由</w:t>
      </w:r>
      <w:proofErr w:type="gramStart"/>
      <w:r>
        <w:rPr>
          <w:rFonts w:ascii="標楷體" w:eastAsia="標楷體" w:hAnsi="標楷體" w:cs="標楷體"/>
          <w:b/>
          <w:bCs/>
        </w:rPr>
        <w:t>請購人或</w:t>
      </w:r>
      <w:proofErr w:type="gramEnd"/>
      <w:r>
        <w:rPr>
          <w:rFonts w:ascii="標楷體" w:eastAsia="標楷體" w:hAnsi="標楷體" w:cs="標楷體"/>
          <w:b/>
          <w:bCs/>
        </w:rPr>
        <w:t>計畫主持人設計規劃，規格內容係依政府採購法第26條製定。</w:t>
      </w:r>
    </w:p>
    <w:p w14:paraId="4D443E82" w14:textId="77777777" w:rsidR="00941C48" w:rsidRDefault="00941C48">
      <w:pPr>
        <w:tabs>
          <w:tab w:val="left" w:pos="7800"/>
        </w:tabs>
        <w:spacing w:line="300" w:lineRule="exact"/>
        <w:ind w:left="2552" w:hanging="2552"/>
        <w:jc w:val="both"/>
        <w:rPr>
          <w:rFonts w:ascii="標楷體" w:eastAsia="標楷體" w:hAnsi="標楷體"/>
          <w:b/>
          <w:bCs/>
        </w:rPr>
      </w:pPr>
    </w:p>
    <w:p w14:paraId="4E1EDF56" w14:textId="77777777" w:rsidR="00941C48" w:rsidRDefault="00000000">
      <w:pPr>
        <w:tabs>
          <w:tab w:val="left" w:pos="7800"/>
        </w:tabs>
        <w:spacing w:line="300" w:lineRule="exact"/>
        <w:ind w:left="2552" w:hanging="2552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>※政府採購法第26條：</w:t>
      </w:r>
    </w:p>
    <w:p w14:paraId="116AC57B" w14:textId="77777777" w:rsidR="00941C48" w:rsidRDefault="00000000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機關辦理公告金額以上之採購，應依功能或效益訂定招標文件。其有國際標準或國家標準者，應從其規定。</w:t>
      </w:r>
    </w:p>
    <w:p w14:paraId="4826ADFD" w14:textId="77777777" w:rsidR="00941C48" w:rsidRDefault="00000000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0"/>
          <w:szCs w:val="20"/>
        </w:rPr>
        <w:t>機關所擬定、採用或適用之技術規格，其所標示之擬採購產品或服務之特性，諸如品質、性能、安全、尺寸、符號、術語、包裝、標誌及標示或生產程序、方法及評估之程序，</w:t>
      </w:r>
      <w:r>
        <w:rPr>
          <w:rFonts w:ascii="標楷體" w:eastAsia="標楷體" w:hAnsi="標楷體" w:cs="標楷體"/>
          <w:b/>
          <w:bCs/>
        </w:rPr>
        <w:t>在目的及效果上均不得限制競爭</w:t>
      </w:r>
      <w:r>
        <w:rPr>
          <w:rFonts w:ascii="標楷體" w:eastAsia="標楷體" w:hAnsi="標楷體" w:cs="標楷體"/>
        </w:rPr>
        <w:t>。</w:t>
      </w:r>
    </w:p>
    <w:p w14:paraId="0EEDA67E" w14:textId="77777777" w:rsidR="00941C48" w:rsidRDefault="00000000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>招標文件不得要求或提及特定之商標或商名、專利、設計或型式、特定來源地、生產者或供應者。但無法以精確之方式說明招標要求，而已在招標文件內註明諸如「</w:t>
      </w:r>
      <w:r>
        <w:rPr>
          <w:rFonts w:ascii="標楷體" w:eastAsia="標楷體" w:hAnsi="標楷體" w:cs="標楷體"/>
          <w:b/>
          <w:bCs/>
          <w:shd w:val="pct15" w:color="auto" w:fill="FFFFFF"/>
        </w:rPr>
        <w:t>或同等品</w:t>
      </w:r>
      <w:r>
        <w:rPr>
          <w:rFonts w:ascii="標楷體" w:eastAsia="標楷體" w:hAnsi="標楷體" w:cs="標楷體"/>
          <w:b/>
          <w:bCs/>
        </w:rPr>
        <w:t>」字樣者，不在此限</w:t>
      </w:r>
      <w:r>
        <w:rPr>
          <w:rFonts w:ascii="標楷體" w:eastAsia="標楷體" w:hAnsi="標楷體" w:cs="標楷體"/>
        </w:rPr>
        <w:t>。</w:t>
      </w:r>
    </w:p>
    <w:p w14:paraId="4E18F29C" w14:textId="77777777" w:rsidR="00941C48" w:rsidRDefault="00941C48">
      <w:pPr>
        <w:rPr>
          <w:b/>
          <w:bCs/>
        </w:rPr>
      </w:pPr>
    </w:p>
    <w:p w14:paraId="2E202569" w14:textId="77777777" w:rsidR="00941C48" w:rsidRDefault="00000000">
      <w:pPr>
        <w:rPr>
          <w:rFonts w:eastAsia="標楷體"/>
          <w:b/>
          <w:bCs/>
        </w:rPr>
      </w:pPr>
      <w:r>
        <w:rPr>
          <w:rFonts w:cs="新細明體"/>
          <w:b/>
          <w:bCs/>
        </w:rPr>
        <w:t>※</w:t>
      </w:r>
      <w:r>
        <w:rPr>
          <w:rFonts w:eastAsia="標楷體" w:cs="標楷體"/>
          <w:b/>
          <w:bCs/>
          <w:shd w:val="pct15" w:color="auto" w:fill="FFFFFF"/>
        </w:rPr>
        <w:t>此表單適用於壹拾萬元（含）以上之請購案。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224805B6" wp14:editId="400FE56B">
                <wp:simplePos x="0" y="0"/>
                <wp:positionH relativeFrom="column">
                  <wp:posOffset>5600700</wp:posOffset>
                </wp:positionH>
                <wp:positionV relativeFrom="paragraph">
                  <wp:posOffset>244475</wp:posOffset>
                </wp:positionV>
                <wp:extent cx="990600" cy="31051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647A2361" w14:textId="77777777" w:rsidR="00941C48" w:rsidRDefault="00941C48">
                            <w:pPr>
                              <w:pStyle w:val="af1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805B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41pt;margin-top:19.25pt;width:78pt;height:2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" o:allowincell="f" stroked="f">
                <v:textbox>
                  <w:txbxContent>
                    <w:p w14:paraId="647A2361" w14:textId="77777777" w:rsidR="00941C48" w:rsidRDefault="00941C48">
                      <w:pPr>
                        <w:pStyle w:val="af1"/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1C48">
      <w:pgSz w:w="11906" w:h="16838"/>
      <w:pgMar w:top="851" w:right="737" w:bottom="794" w:left="73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2B76" w14:textId="77777777" w:rsidR="00C467D4" w:rsidRDefault="00C467D4" w:rsidP="002443A5">
      <w:r>
        <w:separator/>
      </w:r>
    </w:p>
  </w:endnote>
  <w:endnote w:type="continuationSeparator" w:id="0">
    <w:p w14:paraId="5A773455" w14:textId="77777777" w:rsidR="00C467D4" w:rsidRDefault="00C467D4" w:rsidP="002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1372" w14:textId="77777777" w:rsidR="00C467D4" w:rsidRDefault="00C467D4" w:rsidP="002443A5">
      <w:r>
        <w:separator/>
      </w:r>
    </w:p>
  </w:footnote>
  <w:footnote w:type="continuationSeparator" w:id="0">
    <w:p w14:paraId="75F5A863" w14:textId="77777777" w:rsidR="00C467D4" w:rsidRDefault="00C467D4" w:rsidP="0024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8"/>
    <w:rsid w:val="002443A5"/>
    <w:rsid w:val="00621CAC"/>
    <w:rsid w:val="0081154C"/>
    <w:rsid w:val="00941C48"/>
    <w:rsid w:val="00C4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9206D"/>
  <w15:docId w15:val="{05153985-455D-4114-BD84-CD97990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釋標題 字元"/>
    <w:uiPriority w:val="99"/>
    <w:semiHidden/>
    <w:qFormat/>
    <w:locked/>
    <w:rsid w:val="00AE05F7"/>
    <w:rPr>
      <w:sz w:val="24"/>
      <w:szCs w:val="24"/>
    </w:rPr>
  </w:style>
  <w:style w:type="character" w:customStyle="1" w:styleId="a4">
    <w:name w:val="註解方塊文字 字元"/>
    <w:uiPriority w:val="99"/>
    <w:semiHidden/>
    <w:qFormat/>
    <w:locked/>
    <w:rsid w:val="00AE05F7"/>
    <w:rPr>
      <w:rFonts w:ascii="Cambria" w:eastAsia="新細明體" w:hAnsi="Cambria" w:cs="Cambria"/>
      <w:sz w:val="2"/>
      <w:szCs w:val="2"/>
    </w:rPr>
  </w:style>
  <w:style w:type="character" w:customStyle="1" w:styleId="a5">
    <w:name w:val="頁首 字元"/>
    <w:uiPriority w:val="99"/>
    <w:qFormat/>
    <w:locked/>
    <w:rsid w:val="00E11CFE"/>
    <w:rPr>
      <w:kern w:val="2"/>
    </w:rPr>
  </w:style>
  <w:style w:type="character" w:customStyle="1" w:styleId="a6">
    <w:name w:val="頁尾 字元"/>
    <w:uiPriority w:val="99"/>
    <w:qFormat/>
    <w:locked/>
    <w:rsid w:val="00E11CFE"/>
    <w:rPr>
      <w:kern w:val="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Note Heading"/>
    <w:basedOn w:val="a"/>
    <w:next w:val="a"/>
    <w:uiPriority w:val="99"/>
    <w:qFormat/>
    <w:rsid w:val="00FD2657"/>
    <w:pPr>
      <w:jc w:val="center"/>
    </w:pPr>
    <w:rPr>
      <w:rFonts w:ascii="標楷體" w:eastAsia="標楷體" w:hAnsi="標楷體" w:cs="標楷體"/>
    </w:rPr>
  </w:style>
  <w:style w:type="paragraph" w:styleId="ad">
    <w:name w:val="Balloon Text"/>
    <w:basedOn w:val="a"/>
    <w:uiPriority w:val="99"/>
    <w:semiHidden/>
    <w:qFormat/>
    <w:rsid w:val="0012101E"/>
    <w:rPr>
      <w:rFonts w:ascii="Arial" w:hAnsi="Arial" w:cs="Arial"/>
      <w:sz w:val="18"/>
      <w:szCs w:val="18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康寧護理專科學校請購案申請單位說明事宜</dc:title>
  <dc:subject/>
  <dc:creator>一位滿意的 Microsoft Office 使用者</dc:creator>
  <dc:description/>
  <cp:lastModifiedBy>鄭雅如</cp:lastModifiedBy>
  <cp:revision>3</cp:revision>
  <cp:lastPrinted>2011-04-06T02:49:00Z</cp:lastPrinted>
  <dcterms:created xsi:type="dcterms:W3CDTF">2023-02-20T00:40:00Z</dcterms:created>
  <dcterms:modified xsi:type="dcterms:W3CDTF">2023-02-20T00:41:00Z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-669384225</vt:i4>
  </property>
</Properties>
</file>