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4C" w:rsidRPr="00A9764C" w:rsidRDefault="00060A8C" w:rsidP="00ED3883">
      <w:pPr>
        <w:widowControl/>
        <w:jc w:val="center"/>
        <w:rPr>
          <w:rFonts w:ascii="標楷體" w:eastAsia="標楷體" w:hAnsi="標楷體"/>
          <w:b/>
          <w:sz w:val="36"/>
          <w:szCs w:val="36"/>
        </w:rPr>
      </w:pPr>
      <w:bookmarkStart w:id="0" w:name="_GoBack"/>
      <w:bookmarkEnd w:id="0"/>
      <w:r w:rsidRPr="00A9764C">
        <w:rPr>
          <w:rFonts w:ascii="標楷體" w:eastAsia="標楷體" w:hAnsi="標楷體" w:hint="eastAsia"/>
          <w:b/>
          <w:sz w:val="36"/>
          <w:szCs w:val="36"/>
        </w:rPr>
        <w:t>康寧學校財團法人康寧大學</w:t>
      </w:r>
    </w:p>
    <w:p w:rsidR="00532BD8" w:rsidRPr="00A9764C" w:rsidRDefault="00532BD8" w:rsidP="00ED3883">
      <w:pPr>
        <w:widowControl/>
        <w:jc w:val="center"/>
        <w:rPr>
          <w:rFonts w:ascii="標楷體" w:eastAsia="標楷體" w:hAnsi="標楷體"/>
          <w:b/>
          <w:bCs/>
          <w:kern w:val="0"/>
          <w:sz w:val="36"/>
          <w:szCs w:val="36"/>
        </w:rPr>
      </w:pPr>
      <w:r w:rsidRPr="00A9764C">
        <w:rPr>
          <w:rFonts w:ascii="標楷體" w:eastAsia="標楷體" w:hAnsi="標楷體" w:hint="eastAsia"/>
          <w:b/>
          <w:sz w:val="36"/>
          <w:szCs w:val="36"/>
        </w:rPr>
        <w:t>節約能源管理要點</w:t>
      </w:r>
    </w:p>
    <w:p w:rsidR="00532BD8" w:rsidRDefault="00A9764C" w:rsidP="00A9764C">
      <w:pPr>
        <w:ind w:leftChars="200" w:left="480"/>
        <w:jc w:val="right"/>
        <w:rPr>
          <w:rFonts w:ascii="標楷體" w:eastAsia="標楷體" w:hAnsi="標楷體"/>
          <w:sz w:val="20"/>
          <w:szCs w:val="20"/>
        </w:rPr>
      </w:pPr>
      <w:r w:rsidRPr="00A9764C">
        <w:rPr>
          <w:rFonts w:ascii="標楷體" w:eastAsia="標楷體" w:hAnsi="標楷體" w:hint="eastAsia"/>
          <w:sz w:val="20"/>
          <w:szCs w:val="20"/>
        </w:rPr>
        <w:t>民國104年9月</w:t>
      </w:r>
      <w:r w:rsidR="00A8348C">
        <w:rPr>
          <w:rFonts w:ascii="標楷體" w:eastAsia="標楷體" w:hAnsi="標楷體" w:hint="eastAsia"/>
          <w:sz w:val="20"/>
          <w:szCs w:val="20"/>
        </w:rPr>
        <w:t>14</w:t>
      </w:r>
      <w:r w:rsidRPr="00A9764C">
        <w:rPr>
          <w:rFonts w:ascii="標楷體" w:eastAsia="標楷體" w:hAnsi="標楷體" w:hint="eastAsia"/>
          <w:sz w:val="20"/>
          <w:szCs w:val="20"/>
        </w:rPr>
        <w:t>日行政會議訂定</w:t>
      </w:r>
    </w:p>
    <w:p w:rsidR="00A8348C" w:rsidRPr="00A9764C" w:rsidRDefault="00A8348C" w:rsidP="00CB50EB">
      <w:pPr>
        <w:wordWrap w:val="0"/>
        <w:ind w:leftChars="200" w:left="480"/>
        <w:jc w:val="right"/>
        <w:rPr>
          <w:rFonts w:ascii="標楷體" w:eastAsia="標楷體" w:hAnsi="標楷體"/>
          <w:sz w:val="20"/>
          <w:szCs w:val="20"/>
        </w:rPr>
      </w:pPr>
      <w:r w:rsidRPr="00A8348C">
        <w:rPr>
          <w:rFonts w:ascii="標楷體" w:eastAsia="標楷體" w:hAnsi="標楷體" w:hint="eastAsia"/>
          <w:sz w:val="20"/>
          <w:szCs w:val="20"/>
        </w:rPr>
        <w:t>民國</w:t>
      </w:r>
      <w:r w:rsidRPr="00A8348C">
        <w:rPr>
          <w:rFonts w:ascii="標楷體" w:eastAsia="標楷體" w:hAnsi="標楷體"/>
          <w:sz w:val="20"/>
          <w:szCs w:val="20"/>
        </w:rPr>
        <w:t>104</w:t>
      </w:r>
      <w:r w:rsidRPr="00A8348C">
        <w:rPr>
          <w:rFonts w:ascii="標楷體" w:eastAsia="標楷體" w:hAnsi="標楷體" w:hint="eastAsia"/>
          <w:sz w:val="20"/>
          <w:szCs w:val="20"/>
        </w:rPr>
        <w:t>年</w:t>
      </w:r>
      <w:r w:rsidRPr="00A8348C">
        <w:rPr>
          <w:rFonts w:ascii="標楷體" w:eastAsia="標楷體" w:hAnsi="標楷體"/>
          <w:sz w:val="20"/>
          <w:szCs w:val="20"/>
        </w:rPr>
        <w:t>9</w:t>
      </w:r>
      <w:r w:rsidRPr="00A8348C">
        <w:rPr>
          <w:rFonts w:ascii="標楷體" w:eastAsia="標楷體" w:hAnsi="標楷體" w:hint="eastAsia"/>
          <w:sz w:val="20"/>
          <w:szCs w:val="20"/>
        </w:rPr>
        <w:t>月</w:t>
      </w:r>
      <w:r w:rsidR="00BF6658">
        <w:rPr>
          <w:rFonts w:ascii="標楷體" w:eastAsia="標楷體" w:hAnsi="標楷體" w:hint="eastAsia"/>
          <w:sz w:val="20"/>
          <w:szCs w:val="20"/>
        </w:rPr>
        <w:t>22</w:t>
      </w:r>
      <w:r w:rsidRPr="00A8348C">
        <w:rPr>
          <w:rFonts w:ascii="標楷體" w:eastAsia="標楷體" w:hAnsi="標楷體" w:hint="eastAsia"/>
          <w:sz w:val="20"/>
          <w:szCs w:val="20"/>
        </w:rPr>
        <w:t>日校務會議訂定</w:t>
      </w:r>
    </w:p>
    <w:p w:rsidR="00532BD8" w:rsidRPr="00A9764C" w:rsidRDefault="00532BD8" w:rsidP="00757136">
      <w:pPr>
        <w:spacing w:line="300" w:lineRule="exact"/>
        <w:jc w:val="center"/>
        <w:rPr>
          <w:rFonts w:ascii="標楷體" w:eastAsia="標楷體" w:hAnsi="標楷體"/>
          <w:sz w:val="20"/>
          <w:szCs w:val="20"/>
        </w:rPr>
      </w:pPr>
      <w:r w:rsidRPr="00A9764C">
        <w:rPr>
          <w:rFonts w:ascii="標楷體" w:eastAsia="標楷體" w:hAnsi="標楷體"/>
          <w:sz w:val="20"/>
          <w:szCs w:val="20"/>
        </w:rPr>
        <w:t xml:space="preserve">                                                                                            </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hint="eastAsia"/>
          <w:kern w:val="0"/>
          <w:szCs w:val="24"/>
        </w:rPr>
        <w:t>一、</w:t>
      </w:r>
      <w:r w:rsidR="00060A8C" w:rsidRPr="00A9764C">
        <w:rPr>
          <w:rFonts w:ascii="標楷體" w:eastAsia="標楷體" w:hAnsi="標楷體" w:cs="標楷體-WinCharSetFFFF-H" w:hint="eastAsia"/>
          <w:kern w:val="0"/>
          <w:szCs w:val="24"/>
        </w:rPr>
        <w:t>康寧學校財團法人康寧大學</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以下簡稱本校</w:t>
      </w: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為配合政府政策，有效使用能源及設備維護管理，依據能源法第</w:t>
      </w:r>
      <w:r w:rsidRPr="00A9764C">
        <w:rPr>
          <w:rFonts w:ascii="標楷體" w:eastAsia="標楷體" w:hAnsi="標楷體" w:cs="標楷體-WinCharSetFFFF-H"/>
          <w:kern w:val="0"/>
          <w:szCs w:val="24"/>
        </w:rPr>
        <w:t>9</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11</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 xml:space="preserve">12 </w:t>
      </w:r>
      <w:r w:rsidRPr="00A9764C">
        <w:rPr>
          <w:rFonts w:ascii="標楷體" w:eastAsia="標楷體" w:hAnsi="標楷體" w:cs="標楷體-WinCharSetFFFF-H" w:hint="eastAsia"/>
          <w:kern w:val="0"/>
          <w:szCs w:val="24"/>
        </w:rPr>
        <w:t>條與經濟部</w:t>
      </w:r>
      <w:r w:rsidRPr="00A9764C">
        <w:rPr>
          <w:rFonts w:ascii="標楷體" w:eastAsia="標楷體" w:hAnsi="標楷體" w:cs="標楷體-WinCharSetFFFF-H"/>
          <w:kern w:val="0"/>
          <w:szCs w:val="24"/>
        </w:rPr>
        <w:t xml:space="preserve">96 </w:t>
      </w:r>
      <w:r w:rsidRPr="00A9764C">
        <w:rPr>
          <w:rFonts w:ascii="標楷體" w:eastAsia="標楷體" w:hAnsi="標楷體" w:cs="標楷體-WinCharSetFFFF-H" w:hint="eastAsia"/>
          <w:kern w:val="0"/>
          <w:szCs w:val="24"/>
        </w:rPr>
        <w:t>年</w:t>
      </w:r>
      <w:r w:rsidR="008217F4">
        <w:rPr>
          <w:rFonts w:ascii="標楷體" w:eastAsia="標楷體" w:hAnsi="標楷體" w:cs="標楷體-WinCharSetFFFF-H"/>
          <w:kern w:val="0"/>
          <w:szCs w:val="24"/>
        </w:rPr>
        <w:t>6</w:t>
      </w:r>
      <w:r w:rsidRPr="00A9764C">
        <w:rPr>
          <w:rFonts w:ascii="標楷體" w:eastAsia="標楷體" w:hAnsi="標楷體" w:cs="標楷體-WinCharSetFFFF-H" w:hint="eastAsia"/>
          <w:kern w:val="0"/>
          <w:szCs w:val="24"/>
        </w:rPr>
        <w:t>月</w:t>
      </w:r>
      <w:r w:rsidR="008217F4">
        <w:rPr>
          <w:rFonts w:ascii="標楷體" w:eastAsia="標楷體" w:hAnsi="標楷體" w:cs="標楷體-WinCharSetFFFF-H"/>
          <w:kern w:val="0"/>
          <w:szCs w:val="24"/>
        </w:rPr>
        <w:t>11</w:t>
      </w:r>
      <w:r w:rsidRPr="00A9764C">
        <w:rPr>
          <w:rFonts w:ascii="標楷體" w:eastAsia="標楷體" w:hAnsi="標楷體" w:cs="標楷體-WinCharSetFFFF-H" w:hint="eastAsia"/>
          <w:kern w:val="0"/>
          <w:szCs w:val="24"/>
        </w:rPr>
        <w:t>日修正之「加強政府機關及學校節約能源措施」，特訂立「</w:t>
      </w:r>
      <w:r w:rsidR="00060A8C" w:rsidRPr="00A9764C">
        <w:rPr>
          <w:rFonts w:ascii="標楷體" w:eastAsia="標楷體" w:hAnsi="標楷體" w:cs="標楷體-WinCharSetFFFF-H" w:hint="eastAsia"/>
          <w:kern w:val="0"/>
          <w:szCs w:val="24"/>
        </w:rPr>
        <w:t>康寧學校財團法人康寧大學</w:t>
      </w:r>
      <w:r w:rsidRPr="00A9764C">
        <w:rPr>
          <w:rFonts w:ascii="標楷體" w:eastAsia="標楷體" w:hAnsi="標楷體" w:cs="標楷體-WinCharSetFFFF-H" w:hint="eastAsia"/>
          <w:kern w:val="0"/>
          <w:szCs w:val="24"/>
        </w:rPr>
        <w:t>節約能源管理要點」</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以下簡稱本要點</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hint="eastAsia"/>
          <w:kern w:val="0"/>
          <w:szCs w:val="24"/>
        </w:rPr>
        <w:t>二、本校依本要點設節約能源管理委員會</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以下簡稱本委員會</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，由校長擔任召集人，委員組成包括教務長、學務長、總務長、及各學院院長。本委員會下設節能推行小組</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以下簡稱節能小組</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，由總務處環安衛中心、營繕組、保管組、事務組、教務處課務組、學務處生活輔導組、各學院等組成。節能小組置能源管理人員一名。</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hint="eastAsia"/>
          <w:kern w:val="0"/>
          <w:szCs w:val="24"/>
        </w:rPr>
        <w:t>三、本委員會職掌如下：</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一</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定期召開會議</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合併</w:t>
      </w:r>
      <w:r w:rsidRPr="00A9764C">
        <w:rPr>
          <w:rFonts w:ascii="標楷體" w:eastAsia="標楷體" w:hAnsi="標楷體" w:cs="標楷體" w:hint="eastAsia"/>
          <w:bCs/>
          <w:szCs w:val="24"/>
        </w:rPr>
        <w:t>環境安全衛生委員會會議</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，並於行政會議報告執行成效。</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二</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審查環境保護、能源教育、節約能源資訊等相關課程規劃。</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三</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審查推動學生宿舍節約能源措施與教育宣導計畫。</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四</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審查節能管理計畫與節能改善計畫，並督導節能執行成效。</w:t>
      </w:r>
    </w:p>
    <w:p w:rsidR="00532BD8" w:rsidRPr="00A9764C" w:rsidRDefault="00532BD8" w:rsidP="00A9764C">
      <w:pPr>
        <w:autoSpaceDE w:val="0"/>
        <w:autoSpaceDN w:val="0"/>
        <w:adjustRightInd w:val="0"/>
        <w:ind w:left="480" w:hangingChars="200" w:hanging="48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五</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訂定其他有關節約能源管理之措施。</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hint="eastAsia"/>
          <w:kern w:val="0"/>
          <w:szCs w:val="24"/>
        </w:rPr>
        <w:t>四、節能小組職掌分工如下：</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一</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總務處環安衛中心：督導能源管理相關措施。</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二</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總務處營繕組</w:t>
      </w:r>
      <w:r w:rsidRPr="00A9764C">
        <w:rPr>
          <w:rFonts w:ascii="標楷體" w:eastAsia="標楷體" w:hAnsi="標楷體" w:cs="標楷體-WinCharSetFFFF-H"/>
          <w:kern w:val="0"/>
          <w:szCs w:val="24"/>
        </w:rPr>
        <w:t>:</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 </w:t>
      </w:r>
      <w:r w:rsidRPr="00A9764C">
        <w:rPr>
          <w:rFonts w:ascii="標楷體" w:eastAsia="標楷體" w:hAnsi="標楷體" w:cs="標楷體-WinCharSetFFFF-H" w:hint="eastAsia"/>
          <w:kern w:val="0"/>
          <w:szCs w:val="24"/>
        </w:rPr>
        <w:t>負責擬訂節能管理計畫、空間用電設備檢查及節能數據整理。</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 </w:t>
      </w:r>
      <w:r w:rsidRPr="00A9764C">
        <w:rPr>
          <w:rFonts w:ascii="標楷體" w:eastAsia="標楷體" w:hAnsi="標楷體" w:cs="標楷體-WinCharSetFFFF-H" w:hint="eastAsia"/>
          <w:kern w:val="0"/>
          <w:szCs w:val="24"/>
        </w:rPr>
        <w:t>檢討全校用水、用電、燃料之耗能情況。</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三</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總務處保管組：協助空間用電設備管制。</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四</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總務處事務組：協助夜間空間照明及用電設備檢查。</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五</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教務處課務組：建立環境保護、能源教育、節約能源資訊等相關課程規劃。</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六</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學務處生活輔導組：建立學生宿舍節約能源有關措施與教育宣導計畫。</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七</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各學院：抽查所轄空間下班</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課</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時段用電設備。</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（八）能源管理人員</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執行節能相關工作。</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hint="eastAsia"/>
          <w:kern w:val="0"/>
          <w:szCs w:val="24"/>
        </w:rPr>
        <w:t>五、依本要點作業需要，各單位配合工作事項：</w:t>
      </w:r>
    </w:p>
    <w:p w:rsidR="00532BD8" w:rsidRPr="00A9764C" w:rsidRDefault="00532BD8" w:rsidP="00A9764C">
      <w:pPr>
        <w:autoSpaceDE w:val="0"/>
        <w:autoSpaceDN w:val="0"/>
        <w:adjustRightInd w:val="0"/>
        <w:ind w:left="960" w:hangingChars="400" w:hanging="96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一</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總務處營繕組配合節能管理計畫，編列年度預算定期保養設備，以及節約能源工程的發包與施作，節約能源之執行成效與檢討。</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二</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教務處課務組提供空間課表供營繕組規劃節能措施與建議事項。</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三</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學務處生活輔導組負責學生宿舍節約能源措施與教育宣導計畫執行與督導。</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四</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各學院負責各學系所科（學程）的節約能源執行與檢討。</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（五）各單位辦公空間，由該單位主管負責節約能源執行與檢討。</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hint="eastAsia"/>
          <w:kern w:val="0"/>
          <w:szCs w:val="24"/>
        </w:rPr>
        <w:t>六、本校各類節約能源管理措施規定如下：</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lastRenderedPageBreak/>
        <w:t xml:space="preserve">    (</w:t>
      </w:r>
      <w:r w:rsidRPr="00A9764C">
        <w:rPr>
          <w:rFonts w:ascii="標楷體" w:eastAsia="標楷體" w:hAnsi="標楷體" w:cs="標楷體-WinCharSetFFFF-H" w:hint="eastAsia"/>
          <w:kern w:val="0"/>
          <w:szCs w:val="24"/>
        </w:rPr>
        <w:t>一</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用電管理方面</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照明設備節能措施</w:t>
      </w:r>
    </w:p>
    <w:p w:rsidR="00532BD8" w:rsidRPr="00A9764C" w:rsidRDefault="00532BD8" w:rsidP="00A9764C">
      <w:pPr>
        <w:autoSpaceDE w:val="0"/>
        <w:autoSpaceDN w:val="0"/>
        <w:adjustRightInd w:val="0"/>
        <w:ind w:left="1560" w:hangingChars="650" w:hanging="156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一般辦公室基本照明設計則為</w:t>
      </w:r>
      <w:r w:rsidRPr="00A9764C">
        <w:rPr>
          <w:rFonts w:ascii="標楷體" w:eastAsia="標楷體" w:hAnsi="標楷體" w:cs="標楷體-WinCharSetFFFF-H"/>
          <w:kern w:val="0"/>
          <w:szCs w:val="24"/>
        </w:rPr>
        <w:t>500~750Lux</w:t>
      </w:r>
      <w:r w:rsidRPr="00A9764C">
        <w:rPr>
          <w:rFonts w:ascii="標楷體" w:eastAsia="標楷體" w:hAnsi="標楷體" w:cs="標楷體-WinCharSetFFFF-H" w:hint="eastAsia"/>
          <w:kern w:val="0"/>
          <w:szCs w:val="24"/>
        </w:rPr>
        <w:t>，但精細作業及特別需要使用眼力的場所，得另增加局部照明。</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各公共場所、走道或廣場之照明，由營繕組規劃責任分區管制。</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(3)</w:t>
      </w:r>
      <w:r w:rsidRPr="00A9764C">
        <w:rPr>
          <w:rFonts w:ascii="標楷體" w:eastAsia="標楷體" w:hAnsi="標楷體" w:cs="標楷體-WinCharSetFFFF-H" w:hint="eastAsia"/>
          <w:kern w:val="0"/>
          <w:szCs w:val="24"/>
        </w:rPr>
        <w:t>各單位空間依使用狀況，務必隨手關閉已不需要之空調、照明及設備等。</w:t>
      </w:r>
    </w:p>
    <w:p w:rsidR="00532BD8" w:rsidRPr="00A9764C" w:rsidRDefault="00532BD8" w:rsidP="00A9764C">
      <w:pPr>
        <w:autoSpaceDE w:val="0"/>
        <w:autoSpaceDN w:val="0"/>
        <w:adjustRightInd w:val="0"/>
        <w:ind w:leftChars="500" w:left="1560" w:hangingChars="150" w:hanging="360"/>
        <w:rPr>
          <w:rFonts w:ascii="標楷體" w:eastAsia="標楷體" w:hAnsi="標楷體" w:cs="標楷體-WinCharSetFFFF-H"/>
          <w:kern w:val="0"/>
          <w:szCs w:val="24"/>
        </w:rPr>
      </w:pPr>
      <w:r w:rsidRPr="00A9764C">
        <w:rPr>
          <w:rFonts w:ascii="標楷體" w:eastAsia="標楷體" w:hAnsi="標楷體" w:cs="標楷體-WinCharSetFFFF-H"/>
          <w:kern w:val="0"/>
          <w:szCs w:val="24"/>
        </w:rPr>
        <w:t>(4)</w:t>
      </w:r>
      <w:r w:rsidRPr="00A9764C">
        <w:rPr>
          <w:rFonts w:ascii="標楷體" w:eastAsia="標楷體" w:hAnsi="標楷體" w:cs="標楷體-WinCharSetFFFF-H" w:hint="eastAsia"/>
          <w:kern w:val="0"/>
          <w:szCs w:val="24"/>
        </w:rPr>
        <w:t>走廊及通道等照明需求較低之場所，設定隔盞開燈或減少燈管數；白天如照度足夠，可不必開燈。</w:t>
      </w:r>
    </w:p>
    <w:p w:rsidR="00532BD8" w:rsidRPr="00A9764C" w:rsidRDefault="00532BD8" w:rsidP="00A9764C">
      <w:pPr>
        <w:autoSpaceDE w:val="0"/>
        <w:autoSpaceDN w:val="0"/>
        <w:adjustRightInd w:val="0"/>
        <w:ind w:left="1560" w:hangingChars="650" w:hanging="156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(5)</w:t>
      </w:r>
      <w:r w:rsidRPr="00A9764C">
        <w:rPr>
          <w:rFonts w:ascii="標楷體" w:eastAsia="標楷體" w:hAnsi="標楷體" w:cs="標楷體-WinCharSetFFFF-H" w:hint="eastAsia"/>
          <w:kern w:val="0"/>
          <w:szCs w:val="24"/>
        </w:rPr>
        <w:t>各單位人員應隨時注意所在樓層區域之公共照明、空調，若有燈管老化、故障或空調異常，請即報請營繕組修復。</w:t>
      </w:r>
    </w:p>
    <w:p w:rsidR="00532BD8" w:rsidRPr="00A9764C" w:rsidRDefault="00532BD8" w:rsidP="00A9764C">
      <w:pPr>
        <w:autoSpaceDE w:val="0"/>
        <w:autoSpaceDN w:val="0"/>
        <w:adjustRightInd w:val="0"/>
        <w:ind w:left="1560" w:hangingChars="650" w:hanging="156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(6)</w:t>
      </w:r>
      <w:r w:rsidRPr="00A9764C">
        <w:rPr>
          <w:rFonts w:ascii="標楷體" w:eastAsia="標楷體" w:hAnsi="標楷體" w:cs="標楷體-WinCharSetFFFF-H" w:hint="eastAsia"/>
          <w:kern w:val="0"/>
          <w:szCs w:val="24"/>
        </w:rPr>
        <w:t>中午休息時間（</w:t>
      </w:r>
      <w:r w:rsidRPr="00A9764C">
        <w:rPr>
          <w:rFonts w:ascii="標楷體" w:eastAsia="標楷體" w:hAnsi="標楷體" w:cs="標楷體-WinCharSetFFFF-H"/>
          <w:kern w:val="0"/>
          <w:szCs w:val="24"/>
        </w:rPr>
        <w:t>12:00~13:00</w:t>
      </w:r>
      <w:r w:rsidRPr="00A9764C">
        <w:rPr>
          <w:rFonts w:ascii="標楷體" w:eastAsia="標楷體" w:hAnsi="標楷體" w:cs="標楷體-WinCharSetFFFF-H" w:hint="eastAsia"/>
          <w:kern w:val="0"/>
          <w:szCs w:val="24"/>
        </w:rPr>
        <w:t>），請各單位人員自行關閉室內與走廊不必要之照明。</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(7)</w:t>
      </w:r>
      <w:r w:rsidRPr="00A9764C">
        <w:rPr>
          <w:rFonts w:ascii="標楷體" w:eastAsia="標楷體" w:hAnsi="標楷體" w:cs="標楷體-WinCharSetFFFF-H" w:hint="eastAsia"/>
          <w:kern w:val="0"/>
          <w:szCs w:val="24"/>
        </w:rPr>
        <w:t>校園道路夜間照明開燈時間：</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A.</w:t>
      </w:r>
      <w:r w:rsidRPr="00A9764C">
        <w:rPr>
          <w:rFonts w:ascii="標楷體" w:eastAsia="標楷體" w:hAnsi="標楷體" w:cs="標楷體-WinCharSetFFFF-H" w:hint="eastAsia"/>
          <w:kern w:val="0"/>
          <w:szCs w:val="24"/>
        </w:rPr>
        <w:t>夏天時段為</w:t>
      </w:r>
      <w:r w:rsidRPr="00A9764C">
        <w:rPr>
          <w:rFonts w:ascii="標楷體" w:eastAsia="標楷體" w:hAnsi="標楷體" w:cs="標楷體-WinCharSetFFFF-H"/>
          <w:kern w:val="0"/>
          <w:szCs w:val="24"/>
        </w:rPr>
        <w:t>18</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30</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22</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00</w:t>
      </w:r>
      <w:r w:rsidRPr="00A9764C">
        <w:rPr>
          <w:rFonts w:ascii="標楷體" w:eastAsia="標楷體" w:hAnsi="標楷體" w:cs="標楷體-WinCharSetFFFF-H" w:hint="eastAsia"/>
          <w:kern w:val="0"/>
          <w:szCs w:val="24"/>
        </w:rPr>
        <w:t>，主要照明區段延長至凌晨</w:t>
      </w:r>
      <w:r w:rsidRPr="00A9764C">
        <w:rPr>
          <w:rFonts w:ascii="標楷體" w:eastAsia="標楷體" w:hAnsi="標楷體" w:cs="標楷體-WinCharSetFFFF-H"/>
          <w:kern w:val="0"/>
          <w:szCs w:val="24"/>
        </w:rPr>
        <w:t>3</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00</w:t>
      </w:r>
      <w:r w:rsidRPr="00A9764C">
        <w:rPr>
          <w:rFonts w:ascii="標楷體" w:eastAsia="標楷體" w:hAnsi="標楷體" w:cs="標楷體-WinCharSetFFFF-H" w:hint="eastAsia"/>
          <w:kern w:val="0"/>
          <w:szCs w:val="24"/>
        </w:rPr>
        <w:t>。</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B.</w:t>
      </w:r>
      <w:r w:rsidRPr="00A9764C">
        <w:rPr>
          <w:rFonts w:ascii="標楷體" w:eastAsia="標楷體" w:hAnsi="標楷體" w:cs="標楷體-WinCharSetFFFF-H" w:hint="eastAsia"/>
          <w:kern w:val="0"/>
          <w:szCs w:val="24"/>
        </w:rPr>
        <w:t>冬天時段為</w:t>
      </w:r>
      <w:r w:rsidRPr="00A9764C">
        <w:rPr>
          <w:rFonts w:ascii="標楷體" w:eastAsia="標楷體" w:hAnsi="標楷體" w:cs="標楷體-WinCharSetFFFF-H"/>
          <w:kern w:val="0"/>
          <w:szCs w:val="24"/>
        </w:rPr>
        <w:t>17</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40</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22</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00</w:t>
      </w:r>
      <w:r w:rsidRPr="00A9764C">
        <w:rPr>
          <w:rFonts w:ascii="標楷體" w:eastAsia="標楷體" w:hAnsi="標楷體" w:cs="標楷體-WinCharSetFFFF-H" w:hint="eastAsia"/>
          <w:kern w:val="0"/>
          <w:szCs w:val="24"/>
        </w:rPr>
        <w:t>，主要照明區段延長至凌晨</w:t>
      </w:r>
      <w:r w:rsidRPr="00A9764C">
        <w:rPr>
          <w:rFonts w:ascii="標楷體" w:eastAsia="標楷體" w:hAnsi="標楷體" w:cs="標楷體-WinCharSetFFFF-H"/>
          <w:kern w:val="0"/>
          <w:szCs w:val="24"/>
        </w:rPr>
        <w:t>3</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00</w:t>
      </w:r>
      <w:r w:rsidRPr="00A9764C">
        <w:rPr>
          <w:rFonts w:ascii="標楷體" w:eastAsia="標楷體" w:hAnsi="標楷體" w:cs="標楷體-WinCharSetFFFF-H" w:hint="eastAsia"/>
          <w:kern w:val="0"/>
          <w:szCs w:val="24"/>
        </w:rPr>
        <w:t>。</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(8)</w:t>
      </w:r>
      <w:r w:rsidRPr="00A9764C">
        <w:rPr>
          <w:rFonts w:ascii="標楷體" w:eastAsia="標楷體" w:hAnsi="標楷體" w:cs="標楷體-WinCharSetFFFF-H" w:hint="eastAsia"/>
          <w:kern w:val="0"/>
          <w:szCs w:val="24"/>
        </w:rPr>
        <w:t>運動場</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籃球、網球場</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夜間照明開燈時間：</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A.</w:t>
      </w:r>
      <w:r w:rsidRPr="00A9764C">
        <w:rPr>
          <w:rFonts w:ascii="標楷體" w:eastAsia="標楷體" w:hAnsi="標楷體" w:cs="標楷體-WinCharSetFFFF-H" w:hint="eastAsia"/>
          <w:kern w:val="0"/>
          <w:szCs w:val="24"/>
        </w:rPr>
        <w:t>夏天時段為</w:t>
      </w:r>
      <w:r w:rsidRPr="00A9764C">
        <w:rPr>
          <w:rFonts w:ascii="標楷體" w:eastAsia="標楷體" w:hAnsi="標楷體" w:cs="標楷體-WinCharSetFFFF-H"/>
          <w:kern w:val="0"/>
          <w:szCs w:val="24"/>
        </w:rPr>
        <w:t>18</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30</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21</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00</w:t>
      </w:r>
      <w:r w:rsidRPr="00A9764C">
        <w:rPr>
          <w:rFonts w:ascii="標楷體" w:eastAsia="標楷體" w:hAnsi="標楷體" w:cs="標楷體-WinCharSetFFFF-H" w:hint="eastAsia"/>
          <w:kern w:val="0"/>
          <w:szCs w:val="24"/>
        </w:rPr>
        <w:t>，新籃球場星期五不開燈。</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B.</w:t>
      </w:r>
      <w:r w:rsidRPr="00A9764C">
        <w:rPr>
          <w:rFonts w:ascii="標楷體" w:eastAsia="標楷體" w:hAnsi="標楷體" w:cs="標楷體-WinCharSetFFFF-H" w:hint="eastAsia"/>
          <w:kern w:val="0"/>
          <w:szCs w:val="24"/>
        </w:rPr>
        <w:t>冬天時段為</w:t>
      </w:r>
      <w:r w:rsidRPr="00A9764C">
        <w:rPr>
          <w:rFonts w:ascii="標楷體" w:eastAsia="標楷體" w:hAnsi="標楷體" w:cs="標楷體-WinCharSetFFFF-H"/>
          <w:kern w:val="0"/>
          <w:szCs w:val="24"/>
        </w:rPr>
        <w:t>17</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40</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20</w:t>
      </w:r>
      <w:r w:rsidRPr="00A9764C">
        <w:rPr>
          <w:rFonts w:ascii="標楷體" w:eastAsia="標楷體" w:hAnsi="標楷體" w:cs="標楷體-WinCharSetFFFF-H" w:hint="eastAsia"/>
          <w:kern w:val="0"/>
          <w:szCs w:val="24"/>
        </w:rPr>
        <w:t>：</w:t>
      </w:r>
      <w:r w:rsidRPr="00A9764C">
        <w:rPr>
          <w:rFonts w:ascii="標楷體" w:eastAsia="標楷體" w:hAnsi="標楷體" w:cs="標楷體-WinCharSetFFFF-H"/>
          <w:kern w:val="0"/>
          <w:szCs w:val="24"/>
        </w:rPr>
        <w:t>30</w:t>
      </w:r>
      <w:r w:rsidRPr="00A9764C">
        <w:rPr>
          <w:rFonts w:ascii="標楷體" w:eastAsia="標楷體" w:hAnsi="標楷體" w:cs="標楷體-WinCharSetFFFF-H" w:hint="eastAsia"/>
          <w:kern w:val="0"/>
          <w:szCs w:val="24"/>
        </w:rPr>
        <w:t>，新籃球場星期五不開燈。</w:t>
      </w:r>
    </w:p>
    <w:p w:rsidR="00532BD8" w:rsidRPr="00A9764C" w:rsidRDefault="00532BD8" w:rsidP="00A9764C">
      <w:pPr>
        <w:autoSpaceDE w:val="0"/>
        <w:autoSpaceDN w:val="0"/>
        <w:adjustRightInd w:val="0"/>
        <w:ind w:left="1800" w:hangingChars="750" w:hanging="180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C.</w:t>
      </w:r>
      <w:r w:rsidRPr="00A9764C">
        <w:rPr>
          <w:rFonts w:ascii="標楷體" w:eastAsia="標楷體" w:hAnsi="標楷體" w:cs="標楷體-WinCharSetFFFF-H" w:hint="eastAsia"/>
          <w:kern w:val="0"/>
          <w:szCs w:val="24"/>
        </w:rPr>
        <w:t>寒暑假期間，運動場</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籃球、網球場</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夜間照明不開燈，若有夜間活動，</w:t>
      </w: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得依實際需求申請使用。</w:t>
      </w:r>
    </w:p>
    <w:p w:rsidR="00532BD8" w:rsidRPr="00A9764C" w:rsidRDefault="00532BD8" w:rsidP="00A9764C">
      <w:pPr>
        <w:autoSpaceDE w:val="0"/>
        <w:autoSpaceDN w:val="0"/>
        <w:adjustRightInd w:val="0"/>
        <w:ind w:left="1800" w:hangingChars="750" w:hanging="180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(9)</w:t>
      </w:r>
      <w:r w:rsidRPr="00A9764C">
        <w:rPr>
          <w:rFonts w:ascii="標楷體" w:eastAsia="標楷體" w:hAnsi="標楷體" w:cs="標楷體-WinCharSetFFFF-H" w:hint="eastAsia"/>
          <w:kern w:val="0"/>
          <w:szCs w:val="24"/>
        </w:rPr>
        <w:t>學生宿舍寢室內，若所有住宿人員均離開時，務須關閉電燈及風扇。平時請生輔組派人稽核，若有未關閉電燈及風扇情形，請由生輔組勸導，必要時得依本要點七懲處。</w:t>
      </w:r>
    </w:p>
    <w:p w:rsidR="00532BD8" w:rsidRPr="00A9764C" w:rsidRDefault="00532BD8" w:rsidP="00A9764C">
      <w:pPr>
        <w:autoSpaceDE w:val="0"/>
        <w:autoSpaceDN w:val="0"/>
        <w:adjustRightInd w:val="0"/>
        <w:ind w:leftChars="450" w:left="1800" w:hangingChars="300" w:hanging="72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(10)</w:t>
      </w:r>
      <w:r w:rsidRPr="00A9764C">
        <w:rPr>
          <w:rFonts w:ascii="標楷體" w:eastAsia="標楷體" w:hAnsi="標楷體" w:cs="標楷體-WinCharSetFFFF-H" w:hint="eastAsia"/>
          <w:kern w:val="0"/>
          <w:szCs w:val="24"/>
        </w:rPr>
        <w:t>圖書館現有書桌燈的區域及臨窗區上方燈具白天不開，只在夜間或天色陰暗時開啟。書庫區設有分區自動感應照明，閱讀區視人數多寡，調整照明開燈區域，減少能源使用之浪費。</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空調管理與電梯節能措施</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行政大樓及圖書館中央空調冷氣，開機溫度設定範圍以</w:t>
      </w:r>
      <w:r w:rsidRPr="00A9764C">
        <w:rPr>
          <w:rFonts w:ascii="標楷體" w:eastAsia="標楷體" w:hAnsi="標楷體" w:cs="標楷體-WinCharSetFFFF-H"/>
          <w:kern w:val="0"/>
          <w:szCs w:val="24"/>
        </w:rPr>
        <w:t>25-28oC</w:t>
      </w:r>
      <w:r w:rsidRPr="00A9764C">
        <w:rPr>
          <w:rFonts w:ascii="標楷體" w:eastAsia="標楷體" w:hAnsi="標楷體" w:cs="標楷體-WinCharSetFFFF-H" w:hint="eastAsia"/>
          <w:kern w:val="0"/>
          <w:szCs w:val="24"/>
        </w:rPr>
        <w:t>為準。</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空調使用期間應緊閉門窗，以防止冷氣外洩或熱風滲入。</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(3)</w:t>
      </w:r>
      <w:r w:rsidRPr="00A9764C">
        <w:rPr>
          <w:rFonts w:ascii="標楷體" w:eastAsia="標楷體" w:hAnsi="標楷體" w:cs="標楷體-WinCharSetFFFF-H" w:hint="eastAsia"/>
          <w:kern w:val="0"/>
          <w:szCs w:val="24"/>
        </w:rPr>
        <w:t>進修部課程除語言專業教室外，其他調整至管理教學大樓。</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(4)</w:t>
      </w:r>
      <w:r w:rsidRPr="00A9764C">
        <w:rPr>
          <w:rFonts w:ascii="標楷體" w:eastAsia="標楷體" w:hAnsi="標楷體" w:cs="標楷體-WinCharSetFFFF-H" w:hint="eastAsia"/>
          <w:kern w:val="0"/>
          <w:szCs w:val="24"/>
        </w:rPr>
        <w:t>為減少空調效能，營繕組應視情況不定期保養設備。</w:t>
      </w:r>
    </w:p>
    <w:p w:rsidR="00532BD8" w:rsidRPr="00A9764C" w:rsidRDefault="00532BD8" w:rsidP="00A9764C">
      <w:pPr>
        <w:autoSpaceDE w:val="0"/>
        <w:autoSpaceDN w:val="0"/>
        <w:adjustRightInd w:val="0"/>
        <w:ind w:left="1560" w:hangingChars="650" w:hanging="156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(5)</w:t>
      </w:r>
      <w:r w:rsidRPr="00A9764C">
        <w:rPr>
          <w:rFonts w:ascii="標楷體" w:eastAsia="標楷體" w:hAnsi="標楷體" w:cs="標楷體-WinCharSetFFFF-H" w:hint="eastAsia"/>
          <w:kern w:val="0"/>
          <w:szCs w:val="24"/>
        </w:rPr>
        <w:t>全校各大樓之電梯，除行動不便電梯外，其餘電梯設定分層使用，並依使用狀況管制開放電梯數量。</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(6)</w:t>
      </w:r>
      <w:r w:rsidRPr="00A9764C">
        <w:rPr>
          <w:rFonts w:ascii="標楷體" w:eastAsia="標楷體" w:hAnsi="標楷體" w:cs="標楷體-WinCharSetFFFF-H" w:hint="eastAsia"/>
          <w:kern w:val="0"/>
          <w:szCs w:val="24"/>
        </w:rPr>
        <w:t>假日及寒、暑假時段有</w:t>
      </w:r>
      <w:r w:rsidRPr="00A9764C">
        <w:rPr>
          <w:rFonts w:ascii="標楷體" w:eastAsia="標楷體" w:hAnsi="標楷體" w:cs="標楷體-WinCharSetFFFF-H"/>
          <w:kern w:val="0"/>
          <w:szCs w:val="24"/>
        </w:rPr>
        <w:t xml:space="preserve">2 </w:t>
      </w:r>
      <w:r w:rsidRPr="00A9764C">
        <w:rPr>
          <w:rFonts w:ascii="標楷體" w:eastAsia="標楷體" w:hAnsi="標楷體" w:cs="標楷體-WinCharSetFFFF-H" w:hint="eastAsia"/>
          <w:kern w:val="0"/>
          <w:szCs w:val="24"/>
        </w:rPr>
        <w:t>部以上電梯者，停用部分電梯。</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(7)</w:t>
      </w:r>
      <w:r w:rsidRPr="00A9764C">
        <w:rPr>
          <w:rFonts w:ascii="標楷體" w:eastAsia="標楷體" w:hAnsi="標楷體" w:cs="標楷體-WinCharSetFFFF-H" w:hint="eastAsia"/>
          <w:kern w:val="0"/>
          <w:szCs w:val="24"/>
        </w:rPr>
        <w:t>宣導步行走樓梯有益健康。</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(8)</w:t>
      </w:r>
      <w:r w:rsidRPr="00A9764C">
        <w:rPr>
          <w:rFonts w:ascii="標楷體" w:eastAsia="標楷體" w:hAnsi="標楷體" w:cs="標楷體-WinCharSetFFFF-H" w:hint="eastAsia"/>
          <w:kern w:val="0"/>
          <w:szCs w:val="24"/>
        </w:rPr>
        <w:t>使用單位需自行清洗冷氣過濾網。</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3.</w:t>
      </w:r>
      <w:r w:rsidRPr="00A9764C">
        <w:rPr>
          <w:rFonts w:ascii="標楷體" w:eastAsia="標楷體" w:hAnsi="標楷體" w:cs="標楷體-WinCharSetFFFF-H" w:hint="eastAsia"/>
          <w:kern w:val="0"/>
          <w:szCs w:val="24"/>
        </w:rPr>
        <w:t>其他用電管制</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飲水機於寒、暑假時段，未使用之設備停止供應電源。</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外包營業單位設置獨立電錶並每月抄錶統計分攤費用。</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(3)</w:t>
      </w:r>
      <w:r w:rsidRPr="00A9764C">
        <w:rPr>
          <w:rFonts w:ascii="標楷體" w:eastAsia="標楷體" w:hAnsi="標楷體" w:cs="標楷體-WinCharSetFFFF-H" w:hint="eastAsia"/>
          <w:kern w:val="0"/>
          <w:szCs w:val="24"/>
        </w:rPr>
        <w:t>下班時請確實檢查設備是否關閉電源。</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lastRenderedPageBreak/>
        <w:t xml:space="preserve">    (</w:t>
      </w:r>
      <w:r w:rsidRPr="00A9764C">
        <w:rPr>
          <w:rFonts w:ascii="標楷體" w:eastAsia="標楷體" w:hAnsi="標楷體" w:cs="標楷體-WinCharSetFFFF-H" w:hint="eastAsia"/>
          <w:kern w:val="0"/>
          <w:szCs w:val="24"/>
        </w:rPr>
        <w:t>二</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用水管理方面</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校區各廁所採用省水馬桶及省水龍頭。</w:t>
      </w:r>
    </w:p>
    <w:p w:rsidR="00532BD8" w:rsidRPr="00A9764C" w:rsidRDefault="00532BD8" w:rsidP="00A9764C">
      <w:pPr>
        <w:autoSpaceDE w:val="0"/>
        <w:autoSpaceDN w:val="0"/>
        <w:adjustRightInd w:val="0"/>
        <w:ind w:left="1200" w:hangingChars="500" w:hanging="120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各單位使用之給水設備如馬桶或洗手台請節約使用，並隨時關閉，若有發現漏水狀況，請通知營繕組修復。</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3.</w:t>
      </w:r>
      <w:r w:rsidRPr="00A9764C">
        <w:rPr>
          <w:rFonts w:ascii="標楷體" w:eastAsia="標楷體" w:hAnsi="標楷體" w:cs="標楷體-WinCharSetFFFF-H" w:hint="eastAsia"/>
          <w:kern w:val="0"/>
          <w:szCs w:val="24"/>
        </w:rPr>
        <w:t>各類處理過之特殊用水</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如ＲＯ水</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，限公務使用。</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4.</w:t>
      </w:r>
      <w:r w:rsidRPr="00A9764C">
        <w:rPr>
          <w:rFonts w:ascii="標楷體" w:eastAsia="標楷體" w:hAnsi="標楷體" w:cs="標楷體-WinCharSetFFFF-H" w:hint="eastAsia"/>
          <w:kern w:val="0"/>
          <w:szCs w:val="24"/>
        </w:rPr>
        <w:t>校園設有室外供公務使用之水龍頭，請勿用來清洗私人車輛或作其他用途。</w:t>
      </w:r>
    </w:p>
    <w:p w:rsidR="00532BD8" w:rsidRPr="00A9764C" w:rsidRDefault="00532BD8" w:rsidP="00A9764C">
      <w:pPr>
        <w:autoSpaceDE w:val="0"/>
        <w:autoSpaceDN w:val="0"/>
        <w:adjustRightInd w:val="0"/>
        <w:ind w:left="1200" w:hangingChars="500" w:hanging="120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5.</w:t>
      </w:r>
      <w:r w:rsidRPr="00A9764C">
        <w:rPr>
          <w:rFonts w:ascii="標楷體" w:eastAsia="標楷體" w:hAnsi="標楷體" w:cs="標楷體-WinCharSetFFFF-H" w:hint="eastAsia"/>
          <w:kern w:val="0"/>
          <w:szCs w:val="24"/>
        </w:rPr>
        <w:t>學生宿舍熱水使用，熱水設備運轉時段為</w:t>
      </w:r>
      <w:r w:rsidRPr="00A9764C">
        <w:rPr>
          <w:rFonts w:ascii="標楷體" w:eastAsia="標楷體" w:hAnsi="標楷體" w:cs="標楷體-WinCharSetFFFF-H"/>
          <w:kern w:val="0"/>
          <w:szCs w:val="24"/>
        </w:rPr>
        <w:t>(17:00~24:00)</w:t>
      </w:r>
      <w:r w:rsidRPr="00A9764C">
        <w:rPr>
          <w:rFonts w:ascii="標楷體" w:eastAsia="標楷體" w:hAnsi="標楷體" w:cs="標楷體-WinCharSetFFFF-H" w:hint="eastAsia"/>
          <w:kern w:val="0"/>
          <w:szCs w:val="24"/>
        </w:rPr>
        <w:t>，嚴禁在浴室內以熱水洗衣服，在洗衣間洗衣服時亦請將水龍頭調整中小量為宜。</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三</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燃料柴油管理方面</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校區各鍋爐柴油每年定期向油品供應商訂約以最優惠價格採購，節省經費。</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購油時營繕組隨車監督取卸，保證所購油量正確。</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w:t>
      </w:r>
      <w:r w:rsidRPr="00A9764C">
        <w:rPr>
          <w:rFonts w:ascii="標楷體" w:eastAsia="標楷體" w:hAnsi="標楷體" w:cs="標楷體-WinCharSetFFFF-H" w:hint="eastAsia"/>
          <w:kern w:val="0"/>
          <w:szCs w:val="24"/>
        </w:rPr>
        <w:t>四</w:t>
      </w:r>
      <w:r w:rsidRPr="00A9764C">
        <w:rPr>
          <w:rFonts w:ascii="標楷體" w:eastAsia="標楷體" w:hAnsi="標楷體" w:cs="標楷體-WinCharSetFFFF-H"/>
          <w:kern w:val="0"/>
          <w:szCs w:val="24"/>
        </w:rPr>
        <w:t>)</w:t>
      </w:r>
      <w:r w:rsidRPr="00A9764C">
        <w:rPr>
          <w:rFonts w:ascii="標楷體" w:eastAsia="標楷體" w:hAnsi="標楷體" w:cs="標楷體-WinCharSetFFFF-H" w:hint="eastAsia"/>
          <w:kern w:val="0"/>
          <w:szCs w:val="24"/>
        </w:rPr>
        <w:t>環保教育管理措施</w:t>
      </w:r>
    </w:p>
    <w:p w:rsidR="00532BD8" w:rsidRPr="00A9764C" w:rsidRDefault="00532BD8" w:rsidP="00A9764C">
      <w:pPr>
        <w:autoSpaceDE w:val="0"/>
        <w:autoSpaceDN w:val="0"/>
        <w:adjustRightInd w:val="0"/>
        <w:ind w:left="1200" w:hangingChars="500" w:hanging="120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1.</w:t>
      </w:r>
      <w:r w:rsidRPr="00A9764C">
        <w:rPr>
          <w:rFonts w:ascii="標楷體" w:eastAsia="標楷體" w:hAnsi="標楷體" w:cs="標楷體-WinCharSetFFFF-H" w:hint="eastAsia"/>
          <w:kern w:val="0"/>
          <w:szCs w:val="24"/>
        </w:rPr>
        <w:t>本校全體教職員工生力行</w:t>
      </w:r>
      <w:r w:rsidRPr="00A9764C">
        <w:rPr>
          <w:rFonts w:ascii="標楷體" w:eastAsia="標楷體" w:hAnsi="標楷體" w:cs="標楷體-WinCharSetFFFF-H"/>
          <w:kern w:val="0"/>
          <w:szCs w:val="24"/>
        </w:rPr>
        <w:t xml:space="preserve">5R </w:t>
      </w:r>
      <w:r w:rsidRPr="00A9764C">
        <w:rPr>
          <w:rFonts w:ascii="標楷體" w:eastAsia="標楷體" w:hAnsi="標楷體" w:cs="標楷體-WinCharSetFFFF-H" w:hint="eastAsia"/>
          <w:kern w:val="0"/>
          <w:szCs w:val="24"/>
        </w:rPr>
        <w:t>環保教育原則，實踐「減用」</w:t>
      </w:r>
      <w:r w:rsidRPr="00A9764C">
        <w:rPr>
          <w:rFonts w:ascii="標楷體" w:eastAsia="標楷體" w:hAnsi="標楷體" w:cs="標楷體-WinCharSetFFFF-H"/>
          <w:kern w:val="0"/>
          <w:szCs w:val="24"/>
        </w:rPr>
        <w:t>(Reduce)</w:t>
      </w:r>
      <w:r w:rsidRPr="00A9764C">
        <w:rPr>
          <w:rFonts w:ascii="標楷體" w:eastAsia="標楷體" w:hAnsi="標楷體" w:cs="標楷體-WinCharSetFFFF-H" w:hint="eastAsia"/>
          <w:kern w:val="0"/>
          <w:szCs w:val="24"/>
        </w:rPr>
        <w:t>、「再利用」</w:t>
      </w:r>
      <w:r w:rsidRPr="00A9764C">
        <w:rPr>
          <w:rFonts w:ascii="標楷體" w:eastAsia="標楷體" w:hAnsi="標楷體" w:cs="標楷體-WinCharSetFFFF-H"/>
          <w:kern w:val="0"/>
          <w:szCs w:val="24"/>
        </w:rPr>
        <w:t>(Reuse)</w:t>
      </w:r>
      <w:r w:rsidRPr="00A9764C">
        <w:rPr>
          <w:rFonts w:ascii="標楷體" w:eastAsia="標楷體" w:hAnsi="標楷體" w:cs="標楷體-WinCharSetFFFF-H" w:hint="eastAsia"/>
          <w:kern w:val="0"/>
          <w:szCs w:val="24"/>
        </w:rPr>
        <w:t>、「有利回收」</w:t>
      </w:r>
      <w:r w:rsidRPr="00A9764C">
        <w:rPr>
          <w:rFonts w:ascii="標楷體" w:eastAsia="標楷體" w:hAnsi="標楷體" w:cs="標楷體-WinCharSetFFFF-H"/>
          <w:kern w:val="0"/>
          <w:szCs w:val="24"/>
        </w:rPr>
        <w:t xml:space="preserve">(Recycle) </w:t>
      </w:r>
      <w:r w:rsidRPr="00A9764C">
        <w:rPr>
          <w:rFonts w:ascii="標楷體" w:eastAsia="標楷體" w:hAnsi="標楷體" w:cs="標楷體-WinCharSetFFFF-H" w:hint="eastAsia"/>
          <w:kern w:val="0"/>
          <w:szCs w:val="24"/>
        </w:rPr>
        <w:t>、「再思考」</w:t>
      </w:r>
      <w:r w:rsidRPr="00A9764C">
        <w:rPr>
          <w:rFonts w:ascii="標楷體" w:eastAsia="標楷體" w:hAnsi="標楷體" w:cs="標楷體-WinCharSetFFFF-H"/>
          <w:kern w:val="0"/>
          <w:szCs w:val="24"/>
        </w:rPr>
        <w:t>(Rethink)</w:t>
      </w:r>
      <w:r w:rsidRPr="00A9764C">
        <w:rPr>
          <w:rFonts w:ascii="標楷體" w:eastAsia="標楷體" w:hAnsi="標楷體" w:cs="標楷體-WinCharSetFFFF-H" w:hint="eastAsia"/>
          <w:kern w:val="0"/>
          <w:szCs w:val="24"/>
        </w:rPr>
        <w:t>、「拒用」</w:t>
      </w:r>
      <w:r w:rsidRPr="00A9764C">
        <w:rPr>
          <w:rFonts w:ascii="標楷體" w:eastAsia="標楷體" w:hAnsi="標楷體" w:cs="標楷體-WinCharSetFFFF-H"/>
          <w:kern w:val="0"/>
          <w:szCs w:val="24"/>
        </w:rPr>
        <w:t>(Reject)</w:t>
      </w:r>
      <w:r w:rsidRPr="00A9764C">
        <w:rPr>
          <w:rFonts w:ascii="標楷體" w:eastAsia="標楷體" w:hAnsi="標楷體" w:cs="標楷體-WinCharSetFFFF-H" w:hint="eastAsia"/>
          <w:kern w:val="0"/>
          <w:szCs w:val="24"/>
        </w:rPr>
        <w:t>。</w:t>
      </w:r>
    </w:p>
    <w:p w:rsidR="00532BD8" w:rsidRPr="00A9764C" w:rsidRDefault="00532BD8" w:rsidP="00A9764C">
      <w:pPr>
        <w:autoSpaceDE w:val="0"/>
        <w:autoSpaceDN w:val="0"/>
        <w:adjustRightInd w:val="0"/>
        <w:ind w:left="1200" w:hangingChars="500" w:hanging="120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2.</w:t>
      </w:r>
      <w:r w:rsidRPr="00A9764C">
        <w:rPr>
          <w:rFonts w:ascii="標楷體" w:eastAsia="標楷體" w:hAnsi="標楷體" w:cs="標楷體-WinCharSetFFFF-H" w:hint="eastAsia"/>
          <w:kern w:val="0"/>
          <w:szCs w:val="24"/>
        </w:rPr>
        <w:t>本校全體教職員工生落實資源回收工作，配合學校進行「廢電池、紙容器、鋁箔包、保特瓶、鐵鋁罐、玻璃、紙類、保麗龍」等資源之分類、回收與再利用。</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3.</w:t>
      </w:r>
      <w:r w:rsidRPr="00A9764C">
        <w:rPr>
          <w:rFonts w:ascii="標楷體" w:eastAsia="標楷體" w:hAnsi="標楷體" w:cs="標楷體-WinCharSetFFFF-H" w:hint="eastAsia"/>
          <w:kern w:val="0"/>
          <w:szCs w:val="24"/>
        </w:rPr>
        <w:t>請各單位人員隨手關電器、拔插頭或更換為「可開關式插座」。</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4.</w:t>
      </w:r>
      <w:r w:rsidRPr="00A9764C">
        <w:rPr>
          <w:rFonts w:ascii="標楷體" w:eastAsia="標楷體" w:hAnsi="標楷體" w:cs="標楷體-WinCharSetFFFF-H" w:hint="eastAsia"/>
          <w:kern w:val="0"/>
          <w:szCs w:val="24"/>
        </w:rPr>
        <w:t>所有汽、機車進入校園，停車超過一分鐘應即熄火，禁止車輛引擎怠速運轉。</w:t>
      </w:r>
    </w:p>
    <w:p w:rsidR="00532BD8" w:rsidRPr="00A9764C" w:rsidRDefault="00532BD8" w:rsidP="00A9764C">
      <w:pPr>
        <w:autoSpaceDE w:val="0"/>
        <w:autoSpaceDN w:val="0"/>
        <w:adjustRightInd w:val="0"/>
        <w:rPr>
          <w:rFonts w:ascii="標楷體" w:eastAsia="標楷體" w:hAnsi="標楷體" w:cs="標楷體-WinCharSetFFFF-H"/>
          <w:kern w:val="0"/>
          <w:szCs w:val="24"/>
        </w:rPr>
      </w:pPr>
      <w:r w:rsidRPr="00A9764C">
        <w:rPr>
          <w:rFonts w:ascii="標楷體" w:eastAsia="標楷體" w:hAnsi="標楷體" w:cs="標楷體-WinCharSetFFFF-H"/>
          <w:kern w:val="0"/>
          <w:szCs w:val="24"/>
        </w:rPr>
        <w:t xml:space="preserve">        5.</w:t>
      </w:r>
      <w:r w:rsidRPr="00A9764C">
        <w:rPr>
          <w:rFonts w:ascii="標楷體" w:eastAsia="標楷體" w:hAnsi="標楷體" w:cs="標楷體-WinCharSetFFFF-H" w:hint="eastAsia"/>
          <w:kern w:val="0"/>
          <w:szCs w:val="24"/>
        </w:rPr>
        <w:t>公文書、會議資料儘量使用電子郵件或投影簡報，減少影印及紙張用量。</w:t>
      </w:r>
    </w:p>
    <w:p w:rsidR="00532BD8" w:rsidRPr="00A9764C" w:rsidRDefault="00532BD8" w:rsidP="00A9764C">
      <w:pPr>
        <w:adjustRightInd w:val="0"/>
        <w:snapToGrid w:val="0"/>
        <w:ind w:left="480" w:hangingChars="200" w:hanging="480"/>
        <w:rPr>
          <w:rFonts w:ascii="標楷體" w:eastAsia="標楷體" w:hAnsi="標楷體" w:cs="標楷體-WinCharSetFFFF-H"/>
          <w:kern w:val="0"/>
          <w:szCs w:val="24"/>
        </w:rPr>
      </w:pPr>
      <w:r w:rsidRPr="00A9764C">
        <w:rPr>
          <w:rFonts w:ascii="標楷體" w:eastAsia="標楷體" w:hAnsi="標楷體" w:hint="eastAsia"/>
          <w:szCs w:val="24"/>
        </w:rPr>
        <w:t>七、本校教職員工生應配合節約能源措施之執行與推動，對於節約能源有功單位及人員，由節能小組推薦報請校長核定予以獎勵，違反節約能源規定者，依教職員工生獎懲辦法予以懲處。</w:t>
      </w:r>
    </w:p>
    <w:p w:rsidR="00532BD8" w:rsidRPr="00A9764C" w:rsidRDefault="00532BD8" w:rsidP="00A9764C">
      <w:pPr>
        <w:ind w:leftChars="28" w:left="595" w:hangingChars="220" w:hanging="528"/>
        <w:jc w:val="both"/>
        <w:rPr>
          <w:rFonts w:ascii="標楷體" w:eastAsia="標楷體" w:hAnsi="標楷體"/>
          <w:kern w:val="0"/>
          <w:szCs w:val="24"/>
        </w:rPr>
      </w:pPr>
      <w:r w:rsidRPr="00A9764C">
        <w:rPr>
          <w:rFonts w:ascii="標楷體" w:eastAsia="標楷體" w:hAnsi="標楷體" w:cs="標楷體-WinCharSetFFFF-H" w:hint="eastAsia"/>
          <w:kern w:val="0"/>
          <w:szCs w:val="24"/>
        </w:rPr>
        <w:t>八、本要點</w:t>
      </w:r>
      <w:r w:rsidR="00A9764C" w:rsidRPr="00A9764C">
        <w:rPr>
          <w:rFonts w:ascii="標楷體" w:eastAsia="標楷體" w:hAnsi="標楷體" w:cs="標楷體-WinCharSetFFFF-H" w:hint="eastAsia"/>
          <w:kern w:val="0"/>
          <w:szCs w:val="24"/>
        </w:rPr>
        <w:t>經行政會議通過，校長核定後公布施行，修正時亦同。</w:t>
      </w:r>
    </w:p>
    <w:p w:rsidR="00A9764C" w:rsidRPr="00A9764C" w:rsidRDefault="00A9764C">
      <w:pPr>
        <w:ind w:leftChars="28" w:left="595" w:hangingChars="220" w:hanging="528"/>
        <w:jc w:val="both"/>
        <w:rPr>
          <w:rFonts w:ascii="標楷體" w:eastAsia="標楷體" w:hAnsi="標楷體"/>
          <w:kern w:val="0"/>
          <w:szCs w:val="24"/>
        </w:rPr>
      </w:pPr>
    </w:p>
    <w:sectPr w:rsidR="00A9764C" w:rsidRPr="00A9764C" w:rsidSect="00A976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5F" w:rsidRDefault="00842B5F" w:rsidP="00116C34">
      <w:r>
        <w:separator/>
      </w:r>
    </w:p>
  </w:endnote>
  <w:endnote w:type="continuationSeparator" w:id="0">
    <w:p w:rsidR="00842B5F" w:rsidRDefault="00842B5F"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5F" w:rsidRDefault="00842B5F" w:rsidP="00116C34">
      <w:r>
        <w:separator/>
      </w:r>
    </w:p>
  </w:footnote>
  <w:footnote w:type="continuationSeparator" w:id="0">
    <w:p w:rsidR="00842B5F" w:rsidRDefault="00842B5F"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767578"/>
    <w:multiLevelType w:val="hybridMultilevel"/>
    <w:tmpl w:val="BB66E2BE"/>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428748F"/>
    <w:multiLevelType w:val="hybridMultilevel"/>
    <w:tmpl w:val="98CA21D4"/>
    <w:lvl w:ilvl="0" w:tplc="00842CBC">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190D3109"/>
    <w:multiLevelType w:val="hybridMultilevel"/>
    <w:tmpl w:val="530ED98E"/>
    <w:lvl w:ilvl="0" w:tplc="23689F2E">
      <w:start w:val="2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A735217"/>
    <w:multiLevelType w:val="singleLevel"/>
    <w:tmpl w:val="5C8269EC"/>
    <w:lvl w:ilvl="0">
      <w:start w:val="1"/>
      <w:numFmt w:val="taiwaneseCountingThousand"/>
      <w:lvlText w:val="（%1）"/>
      <w:lvlJc w:val="left"/>
      <w:pPr>
        <w:tabs>
          <w:tab w:val="num" w:pos="1134"/>
        </w:tabs>
        <w:ind w:left="1588" w:hanging="988"/>
      </w:pPr>
      <w:rPr>
        <w:rFonts w:cs="Times New Roman" w:hint="eastAsia"/>
      </w:rPr>
    </w:lvl>
  </w:abstractNum>
  <w:abstractNum w:abstractNumId="5">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E425E25"/>
    <w:multiLevelType w:val="hybridMultilevel"/>
    <w:tmpl w:val="A0CAF8D4"/>
    <w:lvl w:ilvl="0" w:tplc="00842CBC">
      <w:start w:val="1"/>
      <w:numFmt w:val="taiwaneseCountingThousand"/>
      <w:lvlText w:val="(%1)"/>
      <w:lvlJc w:val="left"/>
      <w:pPr>
        <w:tabs>
          <w:tab w:val="num" w:pos="1200"/>
        </w:tabs>
        <w:ind w:left="1200" w:hanging="720"/>
      </w:pPr>
      <w:rPr>
        <w:rFonts w:cs="Times New Roman" w:hint="default"/>
        <w:color w:val="auto"/>
      </w:rPr>
    </w:lvl>
    <w:lvl w:ilvl="1" w:tplc="6392336C">
      <w:start w:val="1"/>
      <w:numFmt w:val="decimal"/>
      <w:lvlText w:val="%2."/>
      <w:lvlJc w:val="left"/>
      <w:pPr>
        <w:tabs>
          <w:tab w:val="num" w:pos="1320"/>
        </w:tabs>
        <w:ind w:left="1320" w:hanging="360"/>
      </w:pPr>
      <w:rPr>
        <w:rFonts w:cs="Times New Roman" w:hint="default"/>
        <w:color w:val="auto"/>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34241432"/>
    <w:multiLevelType w:val="hybridMultilevel"/>
    <w:tmpl w:val="44BE8DF2"/>
    <w:lvl w:ilvl="0" w:tplc="B1C0964A">
      <w:start w:val="1"/>
      <w:numFmt w:val="taiwaneseCountingThousand"/>
      <w:lvlText w:val="(%1)"/>
      <w:lvlJc w:val="left"/>
      <w:pPr>
        <w:tabs>
          <w:tab w:val="num" w:pos="552"/>
        </w:tabs>
        <w:ind w:left="552" w:hanging="480"/>
      </w:pPr>
      <w:rPr>
        <w:rFonts w:cs="Times New Roman" w:hint="default"/>
      </w:rPr>
    </w:lvl>
    <w:lvl w:ilvl="1" w:tplc="04090019" w:tentative="1">
      <w:start w:val="1"/>
      <w:numFmt w:val="ideographTraditional"/>
      <w:lvlText w:val="%2、"/>
      <w:lvlJc w:val="left"/>
      <w:pPr>
        <w:tabs>
          <w:tab w:val="num" w:pos="1032"/>
        </w:tabs>
        <w:ind w:left="1032" w:hanging="480"/>
      </w:pPr>
      <w:rPr>
        <w:rFonts w:cs="Times New Roman"/>
      </w:rPr>
    </w:lvl>
    <w:lvl w:ilvl="2" w:tplc="0409001B" w:tentative="1">
      <w:start w:val="1"/>
      <w:numFmt w:val="lowerRoman"/>
      <w:lvlText w:val="%3."/>
      <w:lvlJc w:val="right"/>
      <w:pPr>
        <w:tabs>
          <w:tab w:val="num" w:pos="1512"/>
        </w:tabs>
        <w:ind w:left="1512" w:hanging="480"/>
      </w:pPr>
      <w:rPr>
        <w:rFonts w:cs="Times New Roman"/>
      </w:rPr>
    </w:lvl>
    <w:lvl w:ilvl="3" w:tplc="0409000F" w:tentative="1">
      <w:start w:val="1"/>
      <w:numFmt w:val="decimal"/>
      <w:lvlText w:val="%4."/>
      <w:lvlJc w:val="left"/>
      <w:pPr>
        <w:tabs>
          <w:tab w:val="num" w:pos="1992"/>
        </w:tabs>
        <w:ind w:left="1992" w:hanging="480"/>
      </w:pPr>
      <w:rPr>
        <w:rFonts w:cs="Times New Roman"/>
      </w:rPr>
    </w:lvl>
    <w:lvl w:ilvl="4" w:tplc="04090019" w:tentative="1">
      <w:start w:val="1"/>
      <w:numFmt w:val="ideographTraditional"/>
      <w:lvlText w:val="%5、"/>
      <w:lvlJc w:val="left"/>
      <w:pPr>
        <w:tabs>
          <w:tab w:val="num" w:pos="2472"/>
        </w:tabs>
        <w:ind w:left="2472" w:hanging="480"/>
      </w:pPr>
      <w:rPr>
        <w:rFonts w:cs="Times New Roman"/>
      </w:rPr>
    </w:lvl>
    <w:lvl w:ilvl="5" w:tplc="0409001B" w:tentative="1">
      <w:start w:val="1"/>
      <w:numFmt w:val="lowerRoman"/>
      <w:lvlText w:val="%6."/>
      <w:lvlJc w:val="right"/>
      <w:pPr>
        <w:tabs>
          <w:tab w:val="num" w:pos="2952"/>
        </w:tabs>
        <w:ind w:left="2952" w:hanging="480"/>
      </w:pPr>
      <w:rPr>
        <w:rFonts w:cs="Times New Roman"/>
      </w:rPr>
    </w:lvl>
    <w:lvl w:ilvl="6" w:tplc="0409000F" w:tentative="1">
      <w:start w:val="1"/>
      <w:numFmt w:val="decimal"/>
      <w:lvlText w:val="%7."/>
      <w:lvlJc w:val="left"/>
      <w:pPr>
        <w:tabs>
          <w:tab w:val="num" w:pos="3432"/>
        </w:tabs>
        <w:ind w:left="3432" w:hanging="480"/>
      </w:pPr>
      <w:rPr>
        <w:rFonts w:cs="Times New Roman"/>
      </w:rPr>
    </w:lvl>
    <w:lvl w:ilvl="7" w:tplc="04090019" w:tentative="1">
      <w:start w:val="1"/>
      <w:numFmt w:val="ideographTraditional"/>
      <w:lvlText w:val="%8、"/>
      <w:lvlJc w:val="left"/>
      <w:pPr>
        <w:tabs>
          <w:tab w:val="num" w:pos="3912"/>
        </w:tabs>
        <w:ind w:left="3912" w:hanging="480"/>
      </w:pPr>
      <w:rPr>
        <w:rFonts w:cs="Times New Roman"/>
      </w:rPr>
    </w:lvl>
    <w:lvl w:ilvl="8" w:tplc="0409001B" w:tentative="1">
      <w:start w:val="1"/>
      <w:numFmt w:val="lowerRoman"/>
      <w:lvlText w:val="%9."/>
      <w:lvlJc w:val="right"/>
      <w:pPr>
        <w:tabs>
          <w:tab w:val="num" w:pos="4392"/>
        </w:tabs>
        <w:ind w:left="4392" w:hanging="480"/>
      </w:pPr>
      <w:rPr>
        <w:rFonts w:cs="Times New Roman"/>
      </w:rPr>
    </w:lvl>
  </w:abstractNum>
  <w:abstractNum w:abstractNumId="8">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5F06F10"/>
    <w:multiLevelType w:val="multilevel"/>
    <w:tmpl w:val="BB66E2BE"/>
    <w:lvl w:ilvl="0">
      <w:start w:val="1"/>
      <w:numFmt w:val="taiwaneseCountingThousand"/>
      <w:lvlText w:val="%1、 "/>
      <w:lvlJc w:val="left"/>
      <w:pPr>
        <w:tabs>
          <w:tab w:val="num" w:pos="794"/>
        </w:tabs>
        <w:ind w:left="794" w:hanging="480"/>
      </w:pPr>
      <w:rPr>
        <w:rFonts w:eastAsia="標楷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366C12F2"/>
    <w:multiLevelType w:val="hybridMultilevel"/>
    <w:tmpl w:val="6704A52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F335A41"/>
    <w:multiLevelType w:val="hybridMultilevel"/>
    <w:tmpl w:val="7A102656"/>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40B67C5"/>
    <w:multiLevelType w:val="hybridMultilevel"/>
    <w:tmpl w:val="8688A4A2"/>
    <w:lvl w:ilvl="0" w:tplc="FC6C56A4">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6">
    <w:nsid w:val="68A1320A"/>
    <w:multiLevelType w:val="hybridMultilevel"/>
    <w:tmpl w:val="E780AF42"/>
    <w:lvl w:ilvl="0" w:tplc="FC6C56A4">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7">
    <w:nsid w:val="695B1F5A"/>
    <w:multiLevelType w:val="hybridMultilevel"/>
    <w:tmpl w:val="98CA21D4"/>
    <w:lvl w:ilvl="0" w:tplc="00842CBC">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6BCF4281"/>
    <w:multiLevelType w:val="hybridMultilevel"/>
    <w:tmpl w:val="EDD48DAE"/>
    <w:lvl w:ilvl="0" w:tplc="2B1C23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E19174D"/>
    <w:multiLevelType w:val="hybridMultilevel"/>
    <w:tmpl w:val="EDA0AB7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6FA1300B"/>
    <w:multiLevelType w:val="hybridMultilevel"/>
    <w:tmpl w:val="A0CAF8D4"/>
    <w:lvl w:ilvl="0" w:tplc="00842CBC">
      <w:start w:val="1"/>
      <w:numFmt w:val="taiwaneseCountingThousand"/>
      <w:lvlText w:val="(%1)"/>
      <w:lvlJc w:val="left"/>
      <w:pPr>
        <w:tabs>
          <w:tab w:val="num" w:pos="1200"/>
        </w:tabs>
        <w:ind w:left="1200" w:hanging="720"/>
      </w:pPr>
      <w:rPr>
        <w:rFonts w:cs="Times New Roman" w:hint="default"/>
        <w:color w:val="auto"/>
      </w:rPr>
    </w:lvl>
    <w:lvl w:ilvl="1" w:tplc="6392336C">
      <w:start w:val="1"/>
      <w:numFmt w:val="decimal"/>
      <w:lvlText w:val="%2."/>
      <w:lvlJc w:val="left"/>
      <w:pPr>
        <w:tabs>
          <w:tab w:val="num" w:pos="1320"/>
        </w:tabs>
        <w:ind w:left="1320" w:hanging="360"/>
      </w:pPr>
      <w:rPr>
        <w:rFonts w:cs="Times New Roman" w:hint="default"/>
        <w:color w:val="auto"/>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3986836"/>
    <w:multiLevelType w:val="hybridMultilevel"/>
    <w:tmpl w:val="72FA59E0"/>
    <w:lvl w:ilvl="0" w:tplc="BFCA40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C773139"/>
    <w:multiLevelType w:val="hybridMultilevel"/>
    <w:tmpl w:val="241EDE2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F177969"/>
    <w:multiLevelType w:val="hybridMultilevel"/>
    <w:tmpl w:val="12582916"/>
    <w:lvl w:ilvl="0" w:tplc="5290B336">
      <w:start w:val="1"/>
      <w:numFmt w:val="taiwaneseCountingThousand"/>
      <w:lvlText w:val="%1、 "/>
      <w:lvlJc w:val="left"/>
      <w:pPr>
        <w:tabs>
          <w:tab w:val="num" w:pos="480"/>
        </w:tabs>
        <w:ind w:left="480" w:hanging="480"/>
      </w:pPr>
      <w:rPr>
        <w:rFonts w:eastAsia="標楷體" w:cs="Times New Roman" w:hint="eastAsia"/>
      </w:rPr>
    </w:lvl>
    <w:lvl w:ilvl="1" w:tplc="04090019" w:tentative="1">
      <w:start w:val="1"/>
      <w:numFmt w:val="ideographTraditional"/>
      <w:lvlText w:val="%2、"/>
      <w:lvlJc w:val="left"/>
      <w:pPr>
        <w:tabs>
          <w:tab w:val="num" w:pos="646"/>
        </w:tabs>
        <w:ind w:left="646" w:hanging="480"/>
      </w:pPr>
      <w:rPr>
        <w:rFonts w:cs="Times New Roman"/>
      </w:rPr>
    </w:lvl>
    <w:lvl w:ilvl="2" w:tplc="0409001B" w:tentative="1">
      <w:start w:val="1"/>
      <w:numFmt w:val="lowerRoman"/>
      <w:lvlText w:val="%3."/>
      <w:lvlJc w:val="right"/>
      <w:pPr>
        <w:tabs>
          <w:tab w:val="num" w:pos="1126"/>
        </w:tabs>
        <w:ind w:left="1126" w:hanging="480"/>
      </w:pPr>
      <w:rPr>
        <w:rFonts w:cs="Times New Roman"/>
      </w:rPr>
    </w:lvl>
    <w:lvl w:ilvl="3" w:tplc="0409000F" w:tentative="1">
      <w:start w:val="1"/>
      <w:numFmt w:val="decimal"/>
      <w:lvlText w:val="%4."/>
      <w:lvlJc w:val="left"/>
      <w:pPr>
        <w:tabs>
          <w:tab w:val="num" w:pos="1606"/>
        </w:tabs>
        <w:ind w:left="1606" w:hanging="480"/>
      </w:pPr>
      <w:rPr>
        <w:rFonts w:cs="Times New Roman"/>
      </w:rPr>
    </w:lvl>
    <w:lvl w:ilvl="4" w:tplc="04090019" w:tentative="1">
      <w:start w:val="1"/>
      <w:numFmt w:val="ideographTraditional"/>
      <w:lvlText w:val="%5、"/>
      <w:lvlJc w:val="left"/>
      <w:pPr>
        <w:tabs>
          <w:tab w:val="num" w:pos="2086"/>
        </w:tabs>
        <w:ind w:left="2086" w:hanging="480"/>
      </w:pPr>
      <w:rPr>
        <w:rFonts w:cs="Times New Roman"/>
      </w:rPr>
    </w:lvl>
    <w:lvl w:ilvl="5" w:tplc="0409001B" w:tentative="1">
      <w:start w:val="1"/>
      <w:numFmt w:val="lowerRoman"/>
      <w:lvlText w:val="%6."/>
      <w:lvlJc w:val="right"/>
      <w:pPr>
        <w:tabs>
          <w:tab w:val="num" w:pos="2566"/>
        </w:tabs>
        <w:ind w:left="2566" w:hanging="480"/>
      </w:pPr>
      <w:rPr>
        <w:rFonts w:cs="Times New Roman"/>
      </w:rPr>
    </w:lvl>
    <w:lvl w:ilvl="6" w:tplc="0409000F" w:tentative="1">
      <w:start w:val="1"/>
      <w:numFmt w:val="decimal"/>
      <w:lvlText w:val="%7."/>
      <w:lvlJc w:val="left"/>
      <w:pPr>
        <w:tabs>
          <w:tab w:val="num" w:pos="3046"/>
        </w:tabs>
        <w:ind w:left="3046" w:hanging="480"/>
      </w:pPr>
      <w:rPr>
        <w:rFonts w:cs="Times New Roman"/>
      </w:rPr>
    </w:lvl>
    <w:lvl w:ilvl="7" w:tplc="04090019" w:tentative="1">
      <w:start w:val="1"/>
      <w:numFmt w:val="ideographTraditional"/>
      <w:lvlText w:val="%8、"/>
      <w:lvlJc w:val="left"/>
      <w:pPr>
        <w:tabs>
          <w:tab w:val="num" w:pos="3526"/>
        </w:tabs>
        <w:ind w:left="3526" w:hanging="480"/>
      </w:pPr>
      <w:rPr>
        <w:rFonts w:cs="Times New Roman"/>
      </w:rPr>
    </w:lvl>
    <w:lvl w:ilvl="8" w:tplc="0409001B" w:tentative="1">
      <w:start w:val="1"/>
      <w:numFmt w:val="lowerRoman"/>
      <w:lvlText w:val="%9."/>
      <w:lvlJc w:val="right"/>
      <w:pPr>
        <w:tabs>
          <w:tab w:val="num" w:pos="4006"/>
        </w:tabs>
        <w:ind w:left="4006" w:hanging="480"/>
      </w:pPr>
      <w:rPr>
        <w:rFonts w:cs="Times New Roman"/>
      </w:rPr>
    </w:lvl>
  </w:abstractNum>
  <w:abstractNum w:abstractNumId="26">
    <w:nsid w:val="7FDF50B5"/>
    <w:multiLevelType w:val="hybridMultilevel"/>
    <w:tmpl w:val="AB347960"/>
    <w:lvl w:ilvl="0" w:tplc="93E8C7A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5"/>
  </w:num>
  <w:num w:numId="3">
    <w:abstractNumId w:val="8"/>
  </w:num>
  <w:num w:numId="4">
    <w:abstractNumId w:val="11"/>
  </w:num>
  <w:num w:numId="5">
    <w:abstractNumId w:val="14"/>
  </w:num>
  <w:num w:numId="6">
    <w:abstractNumId w:val="21"/>
  </w:num>
  <w:num w:numId="7">
    <w:abstractNumId w:val="13"/>
  </w:num>
  <w:num w:numId="8">
    <w:abstractNumId w:val="24"/>
  </w:num>
  <w:num w:numId="9">
    <w:abstractNumId w:val="3"/>
  </w:num>
  <w:num w:numId="10">
    <w:abstractNumId w:val="23"/>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9"/>
  </w:num>
  <w:num w:numId="19">
    <w:abstractNumId w:val="25"/>
  </w:num>
  <w:num w:numId="20">
    <w:abstractNumId w:val="18"/>
  </w:num>
  <w:num w:numId="21">
    <w:abstractNumId w:val="2"/>
  </w:num>
  <w:num w:numId="22">
    <w:abstractNumId w:val="19"/>
  </w:num>
  <w:num w:numId="23">
    <w:abstractNumId w:val="6"/>
  </w:num>
  <w:num w:numId="24">
    <w:abstractNumId w:val="17"/>
  </w:num>
  <w:num w:numId="25">
    <w:abstractNumId w:val="2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244F"/>
    <w:rsid w:val="00060A8C"/>
    <w:rsid w:val="00063D3B"/>
    <w:rsid w:val="00064DCB"/>
    <w:rsid w:val="000A59DD"/>
    <w:rsid w:val="000B3DF1"/>
    <w:rsid w:val="000C77BD"/>
    <w:rsid w:val="000F21E0"/>
    <w:rsid w:val="00104523"/>
    <w:rsid w:val="001159C2"/>
    <w:rsid w:val="00116C34"/>
    <w:rsid w:val="0012091C"/>
    <w:rsid w:val="0015257E"/>
    <w:rsid w:val="0015335B"/>
    <w:rsid w:val="001718B3"/>
    <w:rsid w:val="001B6832"/>
    <w:rsid w:val="001D2F49"/>
    <w:rsid w:val="001F0DD0"/>
    <w:rsid w:val="001F2E92"/>
    <w:rsid w:val="00223F8B"/>
    <w:rsid w:val="00234515"/>
    <w:rsid w:val="00253487"/>
    <w:rsid w:val="002653BD"/>
    <w:rsid w:val="002D5869"/>
    <w:rsid w:val="002D66D5"/>
    <w:rsid w:val="0032083F"/>
    <w:rsid w:val="00324AB1"/>
    <w:rsid w:val="00336E0E"/>
    <w:rsid w:val="00343672"/>
    <w:rsid w:val="003A2E48"/>
    <w:rsid w:val="003B0A8C"/>
    <w:rsid w:val="003B4A00"/>
    <w:rsid w:val="003C40D7"/>
    <w:rsid w:val="00405E8F"/>
    <w:rsid w:val="00406996"/>
    <w:rsid w:val="004243EC"/>
    <w:rsid w:val="00432C72"/>
    <w:rsid w:val="00471EFF"/>
    <w:rsid w:val="00473C32"/>
    <w:rsid w:val="00477F1D"/>
    <w:rsid w:val="00485CA4"/>
    <w:rsid w:val="004C16EA"/>
    <w:rsid w:val="004D49E6"/>
    <w:rsid w:val="004D5F2D"/>
    <w:rsid w:val="004F343F"/>
    <w:rsid w:val="00503D46"/>
    <w:rsid w:val="0050447D"/>
    <w:rsid w:val="0051232A"/>
    <w:rsid w:val="0052746E"/>
    <w:rsid w:val="00532BD8"/>
    <w:rsid w:val="00537274"/>
    <w:rsid w:val="005462A0"/>
    <w:rsid w:val="005501A1"/>
    <w:rsid w:val="005553C7"/>
    <w:rsid w:val="00571B1C"/>
    <w:rsid w:val="0057205D"/>
    <w:rsid w:val="0057324B"/>
    <w:rsid w:val="005A38D1"/>
    <w:rsid w:val="005A61F2"/>
    <w:rsid w:val="005B6B9D"/>
    <w:rsid w:val="005E043D"/>
    <w:rsid w:val="005F0344"/>
    <w:rsid w:val="00682C5F"/>
    <w:rsid w:val="006848D1"/>
    <w:rsid w:val="006A501A"/>
    <w:rsid w:val="006D41EE"/>
    <w:rsid w:val="006E623F"/>
    <w:rsid w:val="0070083C"/>
    <w:rsid w:val="00715CC1"/>
    <w:rsid w:val="0072287C"/>
    <w:rsid w:val="00757136"/>
    <w:rsid w:val="007C682A"/>
    <w:rsid w:val="007E03F6"/>
    <w:rsid w:val="007F1027"/>
    <w:rsid w:val="008007C3"/>
    <w:rsid w:val="008217F4"/>
    <w:rsid w:val="00826812"/>
    <w:rsid w:val="00831179"/>
    <w:rsid w:val="008404CB"/>
    <w:rsid w:val="00842B5F"/>
    <w:rsid w:val="00884C28"/>
    <w:rsid w:val="00885E2C"/>
    <w:rsid w:val="008B3F2D"/>
    <w:rsid w:val="008C5922"/>
    <w:rsid w:val="008C620B"/>
    <w:rsid w:val="008E2494"/>
    <w:rsid w:val="008F18B4"/>
    <w:rsid w:val="0092552C"/>
    <w:rsid w:val="00931B9D"/>
    <w:rsid w:val="00945E1E"/>
    <w:rsid w:val="00972786"/>
    <w:rsid w:val="009751FE"/>
    <w:rsid w:val="009A2ED0"/>
    <w:rsid w:val="009A7486"/>
    <w:rsid w:val="009B3553"/>
    <w:rsid w:val="009E5E5D"/>
    <w:rsid w:val="009E7EF5"/>
    <w:rsid w:val="00A00F38"/>
    <w:rsid w:val="00A028CD"/>
    <w:rsid w:val="00A22F85"/>
    <w:rsid w:val="00A25691"/>
    <w:rsid w:val="00A278C2"/>
    <w:rsid w:val="00A442E8"/>
    <w:rsid w:val="00A46D40"/>
    <w:rsid w:val="00A510AD"/>
    <w:rsid w:val="00A7020A"/>
    <w:rsid w:val="00A72B1C"/>
    <w:rsid w:val="00A740DB"/>
    <w:rsid w:val="00A825CB"/>
    <w:rsid w:val="00A8348C"/>
    <w:rsid w:val="00A933FB"/>
    <w:rsid w:val="00A9764C"/>
    <w:rsid w:val="00AA2948"/>
    <w:rsid w:val="00AA505C"/>
    <w:rsid w:val="00AC2998"/>
    <w:rsid w:val="00AC33EA"/>
    <w:rsid w:val="00AC5C9C"/>
    <w:rsid w:val="00AE2DD5"/>
    <w:rsid w:val="00B15524"/>
    <w:rsid w:val="00B37999"/>
    <w:rsid w:val="00B47290"/>
    <w:rsid w:val="00B50DDC"/>
    <w:rsid w:val="00B54D31"/>
    <w:rsid w:val="00B70B62"/>
    <w:rsid w:val="00BA78B1"/>
    <w:rsid w:val="00BD7A6C"/>
    <w:rsid w:val="00BF6658"/>
    <w:rsid w:val="00C11A34"/>
    <w:rsid w:val="00C44247"/>
    <w:rsid w:val="00C56B44"/>
    <w:rsid w:val="00CA2F48"/>
    <w:rsid w:val="00CB50EB"/>
    <w:rsid w:val="00CD1C91"/>
    <w:rsid w:val="00D60647"/>
    <w:rsid w:val="00D844B5"/>
    <w:rsid w:val="00D935DB"/>
    <w:rsid w:val="00D96403"/>
    <w:rsid w:val="00D966AA"/>
    <w:rsid w:val="00DB2FB9"/>
    <w:rsid w:val="00DB65FB"/>
    <w:rsid w:val="00DC51C2"/>
    <w:rsid w:val="00DD434A"/>
    <w:rsid w:val="00DF4FC4"/>
    <w:rsid w:val="00E03FF2"/>
    <w:rsid w:val="00E37157"/>
    <w:rsid w:val="00E418F0"/>
    <w:rsid w:val="00E4373B"/>
    <w:rsid w:val="00E4618D"/>
    <w:rsid w:val="00E46700"/>
    <w:rsid w:val="00E470FC"/>
    <w:rsid w:val="00E55CA0"/>
    <w:rsid w:val="00E834A2"/>
    <w:rsid w:val="00E93F38"/>
    <w:rsid w:val="00E97A6E"/>
    <w:rsid w:val="00EA2A5A"/>
    <w:rsid w:val="00EC3A53"/>
    <w:rsid w:val="00ED1E29"/>
    <w:rsid w:val="00ED3883"/>
    <w:rsid w:val="00F13C49"/>
    <w:rsid w:val="00F145FE"/>
    <w:rsid w:val="00F16C3C"/>
    <w:rsid w:val="00F52660"/>
    <w:rsid w:val="00F57112"/>
    <w:rsid w:val="00F7706C"/>
    <w:rsid w:val="00FC19A2"/>
    <w:rsid w:val="00FC6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14">
    <w:name w:val="內文14"/>
    <w:basedOn w:val="a"/>
    <w:uiPriority w:val="99"/>
    <w:rsid w:val="005B6B9D"/>
    <w:pPr>
      <w:spacing w:afterLines="50" w:line="240" w:lineRule="atLeast"/>
    </w:pPr>
    <w:rPr>
      <w:rFonts w:ascii="Times New Roman" w:eastAsia="標楷體" w:hAnsi="Times New Roman"/>
      <w:sz w:val="28"/>
      <w:szCs w:val="24"/>
    </w:rPr>
  </w:style>
  <w:style w:type="paragraph" w:styleId="2">
    <w:name w:val="List 2"/>
    <w:basedOn w:val="a"/>
    <w:uiPriority w:val="99"/>
    <w:rsid w:val="005B6B9D"/>
    <w:pPr>
      <w:ind w:leftChars="400" w:left="100" w:hangingChars="200" w:hanging="200"/>
    </w:pPr>
    <w:rPr>
      <w:rFonts w:ascii="Times New Roman" w:hAnsi="Times New Roman"/>
      <w:szCs w:val="24"/>
    </w:rPr>
  </w:style>
  <w:style w:type="paragraph" w:styleId="a9">
    <w:name w:val="List Paragraph"/>
    <w:basedOn w:val="a"/>
    <w:uiPriority w:val="99"/>
    <w:qFormat/>
    <w:rsid w:val="00CD1C91"/>
    <w:pPr>
      <w:ind w:leftChars="200" w:left="48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14">
    <w:name w:val="內文14"/>
    <w:basedOn w:val="a"/>
    <w:uiPriority w:val="99"/>
    <w:rsid w:val="005B6B9D"/>
    <w:pPr>
      <w:spacing w:afterLines="50" w:line="240" w:lineRule="atLeast"/>
    </w:pPr>
    <w:rPr>
      <w:rFonts w:ascii="Times New Roman" w:eastAsia="標楷體" w:hAnsi="Times New Roman"/>
      <w:sz w:val="28"/>
      <w:szCs w:val="24"/>
    </w:rPr>
  </w:style>
  <w:style w:type="paragraph" w:styleId="2">
    <w:name w:val="List 2"/>
    <w:basedOn w:val="a"/>
    <w:uiPriority w:val="99"/>
    <w:rsid w:val="005B6B9D"/>
    <w:pPr>
      <w:ind w:leftChars="400" w:left="100" w:hangingChars="200" w:hanging="200"/>
    </w:pPr>
    <w:rPr>
      <w:rFonts w:ascii="Times New Roman" w:hAnsi="Times New Roman"/>
      <w:szCs w:val="24"/>
    </w:rPr>
  </w:style>
  <w:style w:type="paragraph" w:styleId="a9">
    <w:name w:val="List Paragraph"/>
    <w:basedOn w:val="a"/>
    <w:uiPriority w:val="99"/>
    <w:qFormat/>
    <w:rsid w:val="00CD1C91"/>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陳佩琳</cp:lastModifiedBy>
  <cp:revision>2</cp:revision>
  <cp:lastPrinted>2014-09-22T08:41:00Z</cp:lastPrinted>
  <dcterms:created xsi:type="dcterms:W3CDTF">2016-05-31T06:23:00Z</dcterms:created>
  <dcterms:modified xsi:type="dcterms:W3CDTF">2016-05-31T06:23:00Z</dcterms:modified>
</cp:coreProperties>
</file>