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61" w:rsidRDefault="003A1261" w:rsidP="008A6186">
      <w:pPr>
        <w:jc w:val="both"/>
        <w:rPr>
          <w:rFonts w:ascii="標楷體" w:eastAsia="標楷體" w:hAnsi="標楷體"/>
          <w:sz w:val="32"/>
          <w:szCs w:val="32"/>
        </w:rPr>
      </w:pPr>
      <w:bookmarkStart w:id="0" w:name="_GoBack"/>
      <w:bookmarkEnd w:id="0"/>
      <w:r w:rsidRPr="00CD2145">
        <w:rPr>
          <w:rFonts w:ascii="標楷體" w:eastAsia="標楷體" w:hAnsi="標楷體" w:cs="標楷體" w:hint="eastAsia"/>
          <w:sz w:val="32"/>
          <w:szCs w:val="32"/>
        </w:rPr>
        <w:t>康寧醫護暨管理專科學校</w:t>
      </w:r>
      <w:r w:rsidRPr="00CD2145">
        <w:rPr>
          <w:rFonts w:ascii="標楷體" w:eastAsia="標楷體" w:hAnsi="標楷體" w:cs="標楷體"/>
          <w:sz w:val="32"/>
          <w:szCs w:val="32"/>
        </w:rPr>
        <w:t>10</w:t>
      </w:r>
      <w:r>
        <w:rPr>
          <w:rFonts w:ascii="標楷體" w:eastAsia="標楷體" w:hAnsi="標楷體" w:cs="標楷體"/>
          <w:sz w:val="32"/>
          <w:szCs w:val="32"/>
        </w:rPr>
        <w:t>3</w:t>
      </w:r>
      <w:r w:rsidRPr="00CD2145">
        <w:rPr>
          <w:rFonts w:ascii="標楷體" w:eastAsia="標楷體" w:hAnsi="標楷體" w:cs="標楷體" w:hint="eastAsia"/>
          <w:sz w:val="32"/>
          <w:szCs w:val="32"/>
        </w:rPr>
        <w:t>學年度第</w:t>
      </w:r>
      <w:r>
        <w:rPr>
          <w:rFonts w:ascii="標楷體" w:eastAsia="標楷體" w:hAnsi="標楷體" w:cs="標楷體"/>
          <w:sz w:val="32"/>
          <w:szCs w:val="32"/>
        </w:rPr>
        <w:t>1</w:t>
      </w:r>
      <w:r w:rsidRPr="00CD2145">
        <w:rPr>
          <w:rFonts w:ascii="標楷體" w:eastAsia="標楷體" w:hAnsi="標楷體" w:cs="標楷體" w:hint="eastAsia"/>
          <w:sz w:val="32"/>
          <w:szCs w:val="32"/>
        </w:rPr>
        <w:t>學期總務會議</w:t>
      </w:r>
      <w:r w:rsidR="00430FA6">
        <w:rPr>
          <w:rFonts w:ascii="標楷體" w:eastAsia="標楷體" w:hAnsi="標楷體" w:cs="標楷體" w:hint="eastAsia"/>
          <w:sz w:val="32"/>
          <w:szCs w:val="32"/>
        </w:rPr>
        <w:t>紀錄</w:t>
      </w:r>
    </w:p>
    <w:p w:rsidR="003A1261" w:rsidRPr="00CA72FA" w:rsidRDefault="003A1261" w:rsidP="00CA72FA">
      <w:pPr>
        <w:ind w:leftChars="-2" w:left="1395" w:hangingChars="500" w:hanging="1400"/>
        <w:rPr>
          <w:rFonts w:ascii="標楷體" w:eastAsia="標楷體" w:hAnsi="標楷體"/>
          <w:sz w:val="28"/>
          <w:szCs w:val="28"/>
        </w:rPr>
      </w:pPr>
      <w:r w:rsidRPr="00CA72FA">
        <w:rPr>
          <w:rFonts w:ascii="標楷體" w:eastAsia="標楷體" w:hAnsi="標楷體" w:cs="標楷體" w:hint="eastAsia"/>
          <w:sz w:val="28"/>
          <w:szCs w:val="28"/>
        </w:rPr>
        <w:t>時間：</w:t>
      </w:r>
      <w:r w:rsidRPr="00CA72FA">
        <w:rPr>
          <w:rFonts w:ascii="標楷體" w:eastAsia="標楷體" w:hAnsi="標楷體" w:cs="標楷體"/>
          <w:sz w:val="28"/>
          <w:szCs w:val="28"/>
        </w:rPr>
        <w:t>103</w:t>
      </w:r>
      <w:r w:rsidRPr="00CA72FA">
        <w:rPr>
          <w:rFonts w:ascii="標楷體" w:eastAsia="標楷體" w:hAnsi="標楷體" w:cs="標楷體" w:hint="eastAsia"/>
          <w:sz w:val="28"/>
          <w:szCs w:val="28"/>
        </w:rPr>
        <w:t>年</w:t>
      </w:r>
      <w:r w:rsidRPr="00CA72FA">
        <w:rPr>
          <w:rFonts w:ascii="標楷體" w:eastAsia="標楷體" w:hAnsi="標楷體" w:cs="標楷體"/>
          <w:sz w:val="28"/>
          <w:szCs w:val="28"/>
        </w:rPr>
        <w:t>12</w:t>
      </w:r>
      <w:r w:rsidRPr="00CA72FA">
        <w:rPr>
          <w:rFonts w:ascii="標楷體" w:eastAsia="標楷體" w:hAnsi="標楷體" w:cs="標楷體" w:hint="eastAsia"/>
          <w:sz w:val="28"/>
          <w:szCs w:val="28"/>
        </w:rPr>
        <w:t>月</w:t>
      </w:r>
      <w:r w:rsidRPr="00CA72FA">
        <w:rPr>
          <w:rFonts w:ascii="標楷體" w:eastAsia="標楷體" w:hAnsi="標楷體" w:cs="標楷體"/>
          <w:sz w:val="28"/>
          <w:szCs w:val="28"/>
        </w:rPr>
        <w:t>31</w:t>
      </w:r>
      <w:r w:rsidRPr="00CA72FA">
        <w:rPr>
          <w:rFonts w:ascii="標楷體" w:eastAsia="標楷體" w:hAnsi="標楷體" w:cs="標楷體" w:hint="eastAsia"/>
          <w:sz w:val="28"/>
          <w:szCs w:val="28"/>
        </w:rPr>
        <w:t>日上午</w:t>
      </w:r>
      <w:r w:rsidRPr="00CA72FA">
        <w:rPr>
          <w:rFonts w:ascii="標楷體" w:eastAsia="標楷體" w:hAnsi="標楷體" w:cs="標楷體"/>
          <w:sz w:val="28"/>
          <w:szCs w:val="28"/>
        </w:rPr>
        <w:t>8</w:t>
      </w:r>
      <w:r w:rsidRPr="00CA72FA">
        <w:rPr>
          <w:rFonts w:ascii="標楷體" w:eastAsia="標楷體" w:hAnsi="標楷體" w:cs="標楷體" w:hint="eastAsia"/>
          <w:sz w:val="28"/>
          <w:szCs w:val="28"/>
        </w:rPr>
        <w:t>時</w:t>
      </w:r>
      <w:r w:rsidRPr="00CA72FA">
        <w:rPr>
          <w:rFonts w:ascii="標楷體" w:eastAsia="標楷體" w:hAnsi="標楷體" w:cs="標楷體"/>
          <w:sz w:val="28"/>
          <w:szCs w:val="28"/>
        </w:rPr>
        <w:t>30</w:t>
      </w:r>
      <w:r w:rsidRPr="00CA72FA">
        <w:rPr>
          <w:rFonts w:ascii="標楷體" w:eastAsia="標楷體" w:hAnsi="標楷體" w:cs="標楷體" w:hint="eastAsia"/>
          <w:sz w:val="28"/>
          <w:szCs w:val="28"/>
        </w:rPr>
        <w:t>分</w:t>
      </w:r>
    </w:p>
    <w:p w:rsidR="003A1261" w:rsidRPr="00CA72FA" w:rsidRDefault="003A1261" w:rsidP="00CA72FA">
      <w:pPr>
        <w:ind w:leftChars="-2" w:left="1395" w:hangingChars="500" w:hanging="1400"/>
        <w:rPr>
          <w:rFonts w:ascii="標楷體" w:eastAsia="標楷體" w:hAnsi="標楷體"/>
          <w:sz w:val="28"/>
          <w:szCs w:val="28"/>
        </w:rPr>
      </w:pPr>
      <w:r w:rsidRPr="00CA72FA">
        <w:rPr>
          <w:rFonts w:ascii="標楷體" w:eastAsia="標楷體" w:hAnsi="標楷體" w:cs="標楷體" w:hint="eastAsia"/>
          <w:sz w:val="28"/>
          <w:szCs w:val="28"/>
        </w:rPr>
        <w:t>地點：行政大樓</w:t>
      </w:r>
      <w:r w:rsidRPr="00CA72FA">
        <w:rPr>
          <w:rFonts w:ascii="標楷體" w:eastAsia="標楷體" w:hAnsi="標楷體" w:cs="標楷體"/>
          <w:sz w:val="28"/>
          <w:szCs w:val="28"/>
        </w:rPr>
        <w:t>5</w:t>
      </w:r>
      <w:r w:rsidRPr="00CA72FA">
        <w:rPr>
          <w:rFonts w:ascii="標楷體" w:eastAsia="標楷體" w:hAnsi="標楷體" w:cs="標楷體" w:hint="eastAsia"/>
          <w:sz w:val="28"/>
          <w:szCs w:val="28"/>
        </w:rPr>
        <w:t>樓會議室</w:t>
      </w:r>
    </w:p>
    <w:p w:rsidR="003A1261" w:rsidRPr="00CA72FA" w:rsidRDefault="003A1261" w:rsidP="00CA72FA">
      <w:pPr>
        <w:ind w:leftChars="-2" w:left="1395" w:hangingChars="500" w:hanging="1400"/>
        <w:rPr>
          <w:rFonts w:ascii="標楷體" w:eastAsia="標楷體" w:hAnsi="標楷體"/>
          <w:sz w:val="28"/>
          <w:szCs w:val="28"/>
        </w:rPr>
      </w:pPr>
      <w:r w:rsidRPr="00CA72FA">
        <w:rPr>
          <w:rFonts w:ascii="標楷體" w:eastAsia="標楷體" w:hAnsi="標楷體" w:cs="標楷體" w:hint="eastAsia"/>
          <w:sz w:val="28"/>
          <w:szCs w:val="28"/>
        </w:rPr>
        <w:t>主持人：桂主任紹貞</w:t>
      </w:r>
    </w:p>
    <w:p w:rsidR="003A1261" w:rsidRPr="00CA72FA" w:rsidRDefault="003A1261" w:rsidP="00CA72FA">
      <w:pPr>
        <w:ind w:leftChars="-2" w:left="1395" w:hangingChars="500" w:hanging="1400"/>
        <w:rPr>
          <w:rFonts w:ascii="標楷體" w:eastAsia="標楷體" w:hAnsi="標楷體"/>
          <w:sz w:val="28"/>
          <w:szCs w:val="28"/>
        </w:rPr>
      </w:pPr>
      <w:r w:rsidRPr="00CA72FA">
        <w:rPr>
          <w:rFonts w:ascii="標楷體" w:eastAsia="標楷體" w:hAnsi="標楷體" w:cs="標楷體" w:hint="eastAsia"/>
          <w:sz w:val="28"/>
          <w:szCs w:val="28"/>
        </w:rPr>
        <w:t>列席指導：吳校長文弘、李副校長惠玲</w:t>
      </w:r>
    </w:p>
    <w:p w:rsidR="003A1261" w:rsidRPr="00095AAF" w:rsidRDefault="00430FA6" w:rsidP="00430FA6">
      <w:pPr>
        <w:ind w:leftChars="498" w:left="1195" w:firstLineChars="1900" w:firstLine="4940"/>
        <w:rPr>
          <w:rFonts w:ascii="標楷體" w:eastAsia="標楷體" w:hAnsi="標楷體"/>
          <w:sz w:val="26"/>
          <w:szCs w:val="26"/>
        </w:rPr>
      </w:pPr>
      <w:r>
        <w:rPr>
          <w:rFonts w:ascii="標楷體" w:eastAsia="標楷體" w:hAnsi="標楷體" w:hint="eastAsia"/>
          <w:sz w:val="26"/>
          <w:szCs w:val="26"/>
        </w:rPr>
        <w:t>紀錄:林美伶</w:t>
      </w:r>
    </w:p>
    <w:p w:rsidR="003A1261" w:rsidRPr="00CA72FA" w:rsidRDefault="003A1261" w:rsidP="00095AAF">
      <w:pPr>
        <w:rPr>
          <w:rFonts w:ascii="標楷體" w:eastAsia="標楷體" w:hAnsi="標楷體"/>
          <w:sz w:val="28"/>
          <w:szCs w:val="28"/>
        </w:rPr>
      </w:pPr>
      <w:r w:rsidRPr="00CA72FA">
        <w:rPr>
          <w:rFonts w:ascii="標楷體" w:eastAsia="標楷體" w:hAnsi="標楷體" w:cs="標楷體" w:hint="eastAsia"/>
          <w:sz w:val="28"/>
          <w:szCs w:val="28"/>
        </w:rPr>
        <w:t>壹</w:t>
      </w:r>
      <w:r w:rsidRPr="00CA72FA">
        <w:rPr>
          <w:rFonts w:ascii="新細明體" w:hAnsi="新細明體" w:cs="新細明體" w:hint="eastAsia"/>
          <w:sz w:val="28"/>
          <w:szCs w:val="28"/>
        </w:rPr>
        <w:t>、</w:t>
      </w:r>
      <w:r w:rsidRPr="00CA72FA">
        <w:rPr>
          <w:rFonts w:ascii="標楷體" w:eastAsia="標楷體" w:hAnsi="標楷體" w:cs="標楷體" w:hint="eastAsia"/>
          <w:sz w:val="28"/>
          <w:szCs w:val="28"/>
        </w:rPr>
        <w:t>會議流程：</w:t>
      </w:r>
    </w:p>
    <w:p w:rsidR="0060394F" w:rsidRDefault="003A1261" w:rsidP="00095AAF">
      <w:pPr>
        <w:ind w:left="475"/>
        <w:rPr>
          <w:rFonts w:ascii="標楷體" w:eastAsia="標楷體" w:hAnsi="標楷體" w:cs="標楷體"/>
          <w:sz w:val="26"/>
          <w:szCs w:val="26"/>
        </w:rPr>
      </w:pPr>
      <w:r w:rsidRPr="00095AAF">
        <w:rPr>
          <w:rFonts w:ascii="標楷體" w:eastAsia="標楷體" w:hAnsi="標楷體" w:cs="標楷體" w:hint="eastAsia"/>
          <w:sz w:val="26"/>
          <w:szCs w:val="26"/>
        </w:rPr>
        <w:t>一、主持人致詞</w:t>
      </w:r>
      <w:r w:rsidRPr="00095AAF">
        <w:rPr>
          <w:rFonts w:ascii="標楷體" w:eastAsia="標楷體" w:hAnsi="標楷體" w:cs="標楷體"/>
          <w:sz w:val="26"/>
          <w:szCs w:val="26"/>
        </w:rPr>
        <w:t>:</w:t>
      </w:r>
    </w:p>
    <w:p w:rsidR="003A1261" w:rsidRPr="00095AAF" w:rsidRDefault="00C35CB0" w:rsidP="00C35CB0">
      <w:pPr>
        <w:tabs>
          <w:tab w:val="left" w:pos="720"/>
        </w:tabs>
        <w:adjustRightInd w:val="0"/>
        <w:snapToGrid w:val="0"/>
        <w:ind w:leftChars="400" w:left="960"/>
        <w:jc w:val="both"/>
        <w:rPr>
          <w:rFonts w:ascii="標楷體" w:eastAsia="標楷體" w:hAnsi="標楷體" w:cs="標楷體"/>
          <w:sz w:val="26"/>
          <w:szCs w:val="26"/>
        </w:rPr>
      </w:pPr>
      <w:r w:rsidRPr="00C35CB0">
        <w:rPr>
          <w:rFonts w:ascii="標楷體" w:eastAsia="標楷體" w:hAnsi="標楷體" w:cs="標楷體" w:hint="eastAsia"/>
          <w:color w:val="000000"/>
          <w:sz w:val="26"/>
          <w:szCs w:val="26"/>
        </w:rPr>
        <w:t>感謝各單位過去一學期對總務工作之支持，謹利用本次會議報告總務處各組業務執行狀況。</w:t>
      </w:r>
    </w:p>
    <w:p w:rsidR="003A1261" w:rsidRDefault="008D7C9A" w:rsidP="00095AAF">
      <w:pPr>
        <w:rPr>
          <w:rFonts w:ascii="標楷體" w:eastAsia="標楷體" w:hAnsi="標楷體" w:cs="標楷體"/>
          <w:sz w:val="26"/>
          <w:szCs w:val="26"/>
        </w:rPr>
      </w:pPr>
      <w:r>
        <w:rPr>
          <w:rFonts w:ascii="標楷體" w:eastAsia="標楷體" w:hAnsi="標楷體" w:cs="標楷體" w:hint="eastAsia"/>
          <w:sz w:val="26"/>
          <w:szCs w:val="26"/>
        </w:rPr>
        <w:t xml:space="preserve">   </w:t>
      </w:r>
      <w:r w:rsidR="003A1261" w:rsidRPr="00095AAF">
        <w:rPr>
          <w:rFonts w:ascii="標楷體" w:eastAsia="標楷體" w:hAnsi="標楷體" w:cs="標楷體" w:hint="eastAsia"/>
          <w:sz w:val="26"/>
          <w:szCs w:val="26"/>
        </w:rPr>
        <w:t>二、</w:t>
      </w:r>
      <w:r w:rsidR="001F12F8">
        <w:rPr>
          <w:rFonts w:ascii="標楷體" w:eastAsia="標楷體" w:hAnsi="標楷體" w:cs="標楷體" w:hint="eastAsia"/>
          <w:sz w:val="26"/>
          <w:szCs w:val="26"/>
        </w:rPr>
        <w:t>副校長</w:t>
      </w:r>
      <w:r w:rsidR="003A1261" w:rsidRPr="00095AAF">
        <w:rPr>
          <w:rFonts w:ascii="標楷體" w:eastAsia="標楷體" w:hAnsi="標楷體" w:cs="標楷體" w:hint="eastAsia"/>
          <w:sz w:val="26"/>
          <w:szCs w:val="26"/>
        </w:rPr>
        <w:t>致詞</w:t>
      </w:r>
      <w:r w:rsidR="00B634E6" w:rsidRPr="00095AAF">
        <w:rPr>
          <w:rFonts w:ascii="標楷體" w:eastAsia="標楷體" w:hAnsi="標楷體" w:cs="標楷體"/>
          <w:sz w:val="26"/>
          <w:szCs w:val="26"/>
        </w:rPr>
        <w:t>:</w:t>
      </w:r>
    </w:p>
    <w:p w:rsidR="00AB7366" w:rsidRPr="00CE083C" w:rsidRDefault="00AB7366" w:rsidP="00CE083C">
      <w:pPr>
        <w:spacing w:line="240" w:lineRule="atLeast"/>
        <w:rPr>
          <w:rFonts w:ascii="標楷體" w:eastAsia="標楷體" w:hAnsi="標楷體" w:cs="標楷體"/>
          <w:color w:val="000000"/>
          <w:sz w:val="26"/>
          <w:szCs w:val="26"/>
        </w:rPr>
      </w:pPr>
      <w:r>
        <w:rPr>
          <w:rFonts w:ascii="標楷體" w:eastAsia="標楷體" w:hAnsi="標楷體" w:cs="標楷體" w:hint="eastAsia"/>
          <w:sz w:val="26"/>
          <w:szCs w:val="26"/>
        </w:rPr>
        <w:t xml:space="preserve">  </w:t>
      </w:r>
      <w:r w:rsidRPr="00CE083C">
        <w:rPr>
          <w:rFonts w:ascii="標楷體" w:eastAsia="標楷體" w:hAnsi="標楷體" w:cs="標楷體" w:hint="eastAsia"/>
          <w:color w:val="000000"/>
          <w:sz w:val="26"/>
          <w:szCs w:val="26"/>
        </w:rPr>
        <w:t xml:space="preserve">     </w:t>
      </w:r>
      <w:r w:rsidR="001F12F8">
        <w:rPr>
          <w:rFonts w:ascii="標楷體" w:eastAsia="標楷體" w:hAnsi="標楷體" w:cs="標楷體" w:hint="eastAsia"/>
          <w:color w:val="000000"/>
          <w:sz w:val="26"/>
          <w:szCs w:val="26"/>
        </w:rPr>
        <w:t>本校與康寧大學</w:t>
      </w:r>
      <w:r w:rsidRPr="00CE083C">
        <w:rPr>
          <w:rFonts w:ascii="標楷體" w:eastAsia="標楷體" w:hAnsi="標楷體" w:cs="標楷體" w:hint="eastAsia"/>
          <w:color w:val="000000"/>
          <w:sz w:val="26"/>
          <w:szCs w:val="26"/>
        </w:rPr>
        <w:t>為順利推動合併事宜，</w:t>
      </w:r>
      <w:r w:rsidR="001F12F8">
        <w:rPr>
          <w:rFonts w:ascii="標楷體" w:eastAsia="標楷體" w:hAnsi="標楷體" w:cs="標楷體" w:hint="eastAsia"/>
          <w:color w:val="000000"/>
          <w:sz w:val="26"/>
          <w:szCs w:val="26"/>
        </w:rPr>
        <w:t>早</w:t>
      </w:r>
      <w:r w:rsidRPr="00CE083C">
        <w:rPr>
          <w:rFonts w:ascii="標楷體" w:eastAsia="標楷體" w:hAnsi="標楷體" w:cs="標楷體" w:hint="eastAsia"/>
          <w:color w:val="000000"/>
          <w:sz w:val="26"/>
          <w:szCs w:val="26"/>
        </w:rPr>
        <w:t>已成立兩校合併案諮詢委員會，協助兩校合併工作之進行召開兩校合併案諮詢委員會</w:t>
      </w:r>
      <w:r w:rsidR="001F12F8">
        <w:rPr>
          <w:rFonts w:ascii="標楷體" w:eastAsia="標楷體" w:hAnsi="標楷體" w:cs="標楷體" w:hint="eastAsia"/>
          <w:color w:val="000000"/>
          <w:sz w:val="26"/>
          <w:szCs w:val="26"/>
        </w:rPr>
        <w:t>，</w:t>
      </w:r>
      <w:r w:rsidRPr="00CE083C">
        <w:rPr>
          <w:rFonts w:ascii="標楷體" w:eastAsia="標楷體" w:hAnsi="標楷體" w:cs="標楷體" w:hint="eastAsia"/>
          <w:color w:val="000000"/>
          <w:sz w:val="26"/>
          <w:szCs w:val="26"/>
        </w:rPr>
        <w:t>合併後康寧大學仍將強調學生就業力的培養，戮力以赴增加學生就業機會，並將定位為理論與實務結合之教學型學校，藉此形塑本校競爭力與特色，減低少子化衝</w:t>
      </w:r>
      <w:r w:rsidR="00430FA6">
        <w:rPr>
          <w:rFonts w:ascii="標楷體" w:eastAsia="標楷體" w:hAnsi="標楷體" w:cs="標楷體" w:hint="eastAsia"/>
          <w:color w:val="000000"/>
          <w:sz w:val="26"/>
          <w:szCs w:val="26"/>
        </w:rPr>
        <w:t>擊</w:t>
      </w:r>
      <w:r w:rsidRPr="00CE083C">
        <w:rPr>
          <w:rFonts w:ascii="標楷體" w:eastAsia="標楷體" w:hAnsi="標楷體" w:cs="標楷體" w:hint="eastAsia"/>
          <w:color w:val="000000"/>
          <w:sz w:val="26"/>
          <w:szCs w:val="26"/>
        </w:rPr>
        <w:t>；而目前人口老化的趨勢，亦漸形成新的衝擊，本校正積極規劃老人照護、銀髮族之生活及養生料理等需求，並凸顯兩校合併後對於培養服務產業所需人力及培育健康照護專門人才方面之貢獻。</w:t>
      </w:r>
      <w:r w:rsidR="001F12F8">
        <w:rPr>
          <w:rFonts w:ascii="標楷體" w:eastAsia="標楷體" w:hAnsi="標楷體" w:cs="標楷體" w:hint="eastAsia"/>
          <w:color w:val="000000"/>
          <w:sz w:val="26"/>
          <w:szCs w:val="26"/>
        </w:rPr>
        <w:t>103年12月30日經教育部14位諮詢委員審查過程相當順利，後序編列合併經費預算及相關作業請各單位配合完成。</w:t>
      </w:r>
    </w:p>
    <w:p w:rsidR="003A1261" w:rsidRPr="00095AAF" w:rsidRDefault="003A1261" w:rsidP="00095AAF">
      <w:pPr>
        <w:rPr>
          <w:rFonts w:ascii="標楷體" w:eastAsia="標楷體" w:hAnsi="標楷體"/>
          <w:sz w:val="26"/>
          <w:szCs w:val="26"/>
        </w:rPr>
      </w:pPr>
    </w:p>
    <w:p w:rsidR="003A1261" w:rsidRPr="00CA72FA" w:rsidRDefault="003A1261" w:rsidP="00095AAF">
      <w:pPr>
        <w:rPr>
          <w:rFonts w:ascii="標楷體" w:eastAsia="標楷體" w:hAnsi="標楷體"/>
          <w:sz w:val="28"/>
          <w:szCs w:val="28"/>
        </w:rPr>
      </w:pPr>
      <w:r w:rsidRPr="00CA72FA">
        <w:rPr>
          <w:rFonts w:ascii="標楷體" w:eastAsia="標楷體" w:hAnsi="標楷體" w:cs="標楷體" w:hint="eastAsia"/>
          <w:sz w:val="28"/>
          <w:szCs w:val="28"/>
        </w:rPr>
        <w:t>貳</w:t>
      </w:r>
      <w:r w:rsidRPr="00CA72FA">
        <w:rPr>
          <w:rFonts w:ascii="新細明體" w:hAnsi="新細明體" w:cs="新細明體" w:hint="eastAsia"/>
          <w:sz w:val="28"/>
          <w:szCs w:val="28"/>
        </w:rPr>
        <w:t>、</w:t>
      </w:r>
      <w:r w:rsidRPr="00CA72FA">
        <w:rPr>
          <w:rFonts w:ascii="標楷體" w:eastAsia="標楷體" w:hAnsi="標楷體" w:cs="標楷體" w:hint="eastAsia"/>
          <w:sz w:val="28"/>
          <w:szCs w:val="28"/>
        </w:rPr>
        <w:t>上次會議決議案執行情形：</w:t>
      </w:r>
    </w:p>
    <w:p w:rsidR="003A1261" w:rsidRPr="00095AAF" w:rsidRDefault="003A1261" w:rsidP="00095AAF">
      <w:pPr>
        <w:tabs>
          <w:tab w:val="left" w:pos="720"/>
        </w:tabs>
        <w:adjustRightInd w:val="0"/>
        <w:snapToGrid w:val="0"/>
        <w:jc w:val="both"/>
        <w:rPr>
          <w:rFonts w:ascii="標楷體" w:eastAsia="標楷體" w:hAnsi="標楷體"/>
          <w:color w:val="000000"/>
          <w:sz w:val="26"/>
          <w:szCs w:val="26"/>
        </w:rPr>
      </w:pPr>
      <w:r w:rsidRPr="00095AAF">
        <w:rPr>
          <w:rFonts w:ascii="標楷體" w:eastAsia="標楷體" w:hAnsi="標楷體" w:cs="標楷體"/>
          <w:color w:val="000000"/>
          <w:sz w:val="26"/>
          <w:szCs w:val="26"/>
        </w:rPr>
        <w:t xml:space="preserve">      1.</w:t>
      </w:r>
      <w:r w:rsidRPr="00095AAF">
        <w:rPr>
          <w:rFonts w:ascii="標楷體" w:eastAsia="標楷體" w:hAnsi="標楷體" w:cs="標楷體" w:hint="eastAsia"/>
          <w:color w:val="000000"/>
          <w:sz w:val="26"/>
          <w:szCs w:val="26"/>
        </w:rPr>
        <w:t>執行校園警衛工作委外事項，由誼光保全公司繼續承接。</w:t>
      </w:r>
    </w:p>
    <w:p w:rsidR="003A1261" w:rsidRDefault="003A1261" w:rsidP="00095AAF">
      <w:pPr>
        <w:tabs>
          <w:tab w:val="left" w:pos="720"/>
        </w:tabs>
        <w:adjustRightInd w:val="0"/>
        <w:snapToGrid w:val="0"/>
        <w:jc w:val="both"/>
        <w:rPr>
          <w:rFonts w:ascii="標楷體" w:eastAsia="標楷體" w:hAnsi="標楷體"/>
          <w:color w:val="000000"/>
          <w:sz w:val="26"/>
          <w:szCs w:val="26"/>
        </w:rPr>
      </w:pPr>
      <w:r w:rsidRPr="00095AAF">
        <w:rPr>
          <w:rFonts w:ascii="標楷體" w:eastAsia="標楷體" w:hAnsi="標楷體" w:cs="標楷體"/>
          <w:color w:val="000000"/>
          <w:sz w:val="26"/>
          <w:szCs w:val="26"/>
        </w:rPr>
        <w:t xml:space="preserve">      2.</w:t>
      </w:r>
      <w:r>
        <w:rPr>
          <w:rFonts w:ascii="標楷體" w:eastAsia="標楷體" w:hAnsi="標楷體" w:cs="標楷體" w:hint="eastAsia"/>
          <w:color w:val="000000"/>
          <w:sz w:val="26"/>
          <w:szCs w:val="26"/>
        </w:rPr>
        <w:t>學生餐廳由頂新餐盒得標</w:t>
      </w:r>
      <w:r>
        <w:rPr>
          <w:rFonts w:ascii="新細明體" w:hAnsi="新細明體" w:cs="新細明體" w:hint="eastAsia"/>
          <w:color w:val="000000"/>
          <w:sz w:val="26"/>
          <w:szCs w:val="26"/>
        </w:rPr>
        <w:t>，</w:t>
      </w:r>
      <w:r>
        <w:rPr>
          <w:rFonts w:ascii="標楷體" w:eastAsia="標楷體" w:hAnsi="標楷體" w:cs="標楷體" w:hint="eastAsia"/>
          <w:color w:val="000000"/>
          <w:sz w:val="26"/>
          <w:szCs w:val="26"/>
        </w:rPr>
        <w:t>簽約一年</w:t>
      </w:r>
      <w:r>
        <w:rPr>
          <w:rFonts w:ascii="新細明體" w:hAnsi="新細明體" w:cs="新細明體" w:hint="eastAsia"/>
          <w:color w:val="000000"/>
          <w:sz w:val="26"/>
          <w:szCs w:val="26"/>
        </w:rPr>
        <w:t>。</w:t>
      </w:r>
    </w:p>
    <w:p w:rsidR="003A1261" w:rsidRPr="00095AAF" w:rsidRDefault="003A1261" w:rsidP="00095AAF">
      <w:pPr>
        <w:tabs>
          <w:tab w:val="left" w:pos="720"/>
        </w:tabs>
        <w:adjustRightInd w:val="0"/>
        <w:snapToGrid w:val="0"/>
        <w:jc w:val="both"/>
        <w:rPr>
          <w:rFonts w:ascii="標楷體" w:eastAsia="標楷體" w:hAnsi="標楷體"/>
          <w:sz w:val="26"/>
          <w:szCs w:val="26"/>
        </w:rPr>
      </w:pPr>
    </w:p>
    <w:p w:rsidR="003A1261" w:rsidRDefault="003A1261" w:rsidP="005120C9">
      <w:pPr>
        <w:tabs>
          <w:tab w:val="left" w:pos="720"/>
          <w:tab w:val="left" w:pos="4725"/>
        </w:tabs>
        <w:adjustRightInd w:val="0"/>
        <w:snapToGrid w:val="0"/>
        <w:jc w:val="both"/>
        <w:rPr>
          <w:rFonts w:ascii="標楷體" w:eastAsia="標楷體" w:hAnsi="標楷體" w:cs="標楷體"/>
          <w:sz w:val="28"/>
          <w:szCs w:val="28"/>
        </w:rPr>
      </w:pPr>
      <w:r w:rsidRPr="00CA72FA">
        <w:rPr>
          <w:rFonts w:ascii="標楷體" w:eastAsia="標楷體" w:hAnsi="標楷體" w:cs="標楷體" w:hint="eastAsia"/>
          <w:sz w:val="28"/>
          <w:szCs w:val="28"/>
        </w:rPr>
        <w:t>參、業務報告</w:t>
      </w:r>
      <w:r w:rsidR="008A66A9" w:rsidRPr="00CA72FA">
        <w:rPr>
          <w:rFonts w:ascii="標楷體" w:eastAsia="標楷體" w:hAnsi="標楷體" w:cs="標楷體" w:hint="eastAsia"/>
          <w:sz w:val="28"/>
          <w:szCs w:val="28"/>
        </w:rPr>
        <w:t>(各組</w:t>
      </w:r>
      <w:r w:rsidR="007327A3">
        <w:rPr>
          <w:rFonts w:ascii="標楷體" w:eastAsia="標楷體" w:hAnsi="標楷體" w:cs="標楷體" w:hint="eastAsia"/>
          <w:sz w:val="28"/>
          <w:szCs w:val="28"/>
        </w:rPr>
        <w:t>重要事項</w:t>
      </w:r>
      <w:r w:rsidR="008A66A9" w:rsidRPr="00CA72FA">
        <w:rPr>
          <w:rFonts w:ascii="標楷體" w:eastAsia="標楷體" w:hAnsi="標楷體" w:cs="標楷體" w:hint="eastAsia"/>
          <w:sz w:val="28"/>
          <w:szCs w:val="28"/>
        </w:rPr>
        <w:t>報告)</w:t>
      </w:r>
      <w:r w:rsidR="005120C9">
        <w:rPr>
          <w:rFonts w:ascii="標楷體" w:eastAsia="標楷體" w:hAnsi="標楷體" w:cs="標楷體"/>
          <w:sz w:val="28"/>
          <w:szCs w:val="28"/>
        </w:rPr>
        <w:tab/>
      </w:r>
    </w:p>
    <w:p w:rsidR="003A1261" w:rsidRPr="004A680A" w:rsidRDefault="005120C9" w:rsidP="005120C9">
      <w:pPr>
        <w:tabs>
          <w:tab w:val="left" w:pos="720"/>
          <w:tab w:val="left" w:pos="4725"/>
        </w:tabs>
        <w:adjustRightInd w:val="0"/>
        <w:snapToGrid w:val="0"/>
        <w:jc w:val="both"/>
        <w:rPr>
          <w:rFonts w:ascii="標楷體" w:eastAsia="標楷體" w:hAnsi="標楷體"/>
          <w:b/>
          <w:color w:val="000000"/>
          <w:sz w:val="26"/>
          <w:szCs w:val="26"/>
        </w:rPr>
      </w:pPr>
      <w:r>
        <w:rPr>
          <w:rFonts w:ascii="標楷體" w:eastAsia="標楷體" w:hAnsi="標楷體" w:cs="標楷體" w:hint="eastAsia"/>
          <w:sz w:val="28"/>
          <w:szCs w:val="28"/>
        </w:rPr>
        <w:t xml:space="preserve"> </w:t>
      </w:r>
      <w:r w:rsidR="003A1261" w:rsidRPr="004A680A">
        <w:rPr>
          <w:rFonts w:ascii="標楷體" w:eastAsia="標楷體" w:hAnsi="標楷體" w:cs="標楷體" w:hint="eastAsia"/>
          <w:b/>
          <w:sz w:val="26"/>
          <w:szCs w:val="26"/>
        </w:rPr>
        <w:t>一、</w:t>
      </w:r>
      <w:r w:rsidR="003A1261" w:rsidRPr="004A680A">
        <w:rPr>
          <w:rFonts w:ascii="標楷體" w:eastAsia="標楷體" w:hAnsi="標楷體" w:cs="標楷體" w:hint="eastAsia"/>
          <w:b/>
          <w:color w:val="000000"/>
          <w:sz w:val="26"/>
          <w:szCs w:val="26"/>
        </w:rPr>
        <w:t>節能減碳與安全校園</w:t>
      </w:r>
      <w:r w:rsidR="008873E2" w:rsidRPr="004A680A">
        <w:rPr>
          <w:rFonts w:ascii="標楷體" w:eastAsia="標楷體" w:hAnsi="標楷體" w:cs="標楷體" w:hint="eastAsia"/>
          <w:b/>
          <w:color w:val="000000"/>
          <w:sz w:val="26"/>
          <w:szCs w:val="26"/>
        </w:rPr>
        <w:t>(事務組</w:t>
      </w:r>
      <w:r w:rsidR="008A66A9" w:rsidRPr="004A680A">
        <w:rPr>
          <w:rFonts w:ascii="標楷體" w:eastAsia="標楷體" w:hAnsi="標楷體" w:cs="標楷體" w:hint="eastAsia"/>
          <w:b/>
          <w:color w:val="000000"/>
          <w:sz w:val="26"/>
          <w:szCs w:val="26"/>
        </w:rPr>
        <w:t>、環安組</w:t>
      </w:r>
      <w:r w:rsidR="008873E2" w:rsidRPr="004A680A">
        <w:rPr>
          <w:rFonts w:ascii="標楷體" w:eastAsia="標楷體" w:hAnsi="標楷體" w:cs="標楷體" w:hint="eastAsia"/>
          <w:b/>
          <w:color w:val="000000"/>
          <w:sz w:val="26"/>
          <w:szCs w:val="26"/>
        </w:rPr>
        <w:t>)</w:t>
      </w:r>
    </w:p>
    <w:p w:rsidR="008873E2" w:rsidRPr="005120C9" w:rsidRDefault="008873E2" w:rsidP="008873E2">
      <w:pPr>
        <w:autoSpaceDE w:val="0"/>
        <w:autoSpaceDN w:val="0"/>
        <w:adjustRightInd w:val="0"/>
        <w:snapToGrid w:val="0"/>
        <w:ind w:leftChars="118" w:left="283"/>
        <w:rPr>
          <w:rFonts w:ascii="標楷體" w:eastAsia="標楷體" w:hAnsi="標楷體" w:cs="Arial"/>
          <w:sz w:val="26"/>
          <w:szCs w:val="26"/>
        </w:rPr>
      </w:pPr>
      <w:r w:rsidRPr="005120C9">
        <w:rPr>
          <w:rFonts w:ascii="標楷體" w:eastAsia="標楷體" w:hAnsi="標楷體" w:cs="Arial" w:hint="eastAsia"/>
          <w:sz w:val="26"/>
          <w:szCs w:val="26"/>
        </w:rPr>
        <w:t>(一)校園安全:</w:t>
      </w:r>
    </w:p>
    <w:p w:rsidR="008873E2" w:rsidRPr="005120C9" w:rsidRDefault="008873E2" w:rsidP="008873E2">
      <w:pPr>
        <w:ind w:left="260" w:hangingChars="100" w:hanging="260"/>
        <w:rPr>
          <w:rFonts w:ascii="標楷體" w:eastAsia="標楷體" w:hAnsi="標楷體"/>
          <w:color w:val="000000"/>
          <w:sz w:val="26"/>
          <w:szCs w:val="26"/>
        </w:rPr>
      </w:pPr>
      <w:r w:rsidRPr="005120C9">
        <w:rPr>
          <w:rFonts w:ascii="標楷體" w:eastAsia="標楷體" w:hAnsi="標楷體" w:cs="Arial" w:hint="eastAsia"/>
          <w:sz w:val="26"/>
          <w:szCs w:val="26"/>
        </w:rPr>
        <w:t xml:space="preserve">    1.</w:t>
      </w:r>
      <w:r w:rsidRPr="005120C9">
        <w:rPr>
          <w:rFonts w:ascii="標楷體" w:eastAsia="標楷體" w:hAnsi="標楷體" w:hint="eastAsia"/>
          <w:color w:val="000000"/>
          <w:sz w:val="26"/>
          <w:szCs w:val="26"/>
        </w:rPr>
        <w:t>宿舍完成門禁系統更新及學生出勤系統軟體建立。男宿加設監視器</w:t>
      </w:r>
    </w:p>
    <w:p w:rsidR="008873E2" w:rsidRPr="005120C9" w:rsidRDefault="008873E2" w:rsidP="005120C9">
      <w:pPr>
        <w:ind w:left="260" w:hangingChars="100" w:hanging="260"/>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校門口加設監視器2台、機車停車位加設監視器1。</w:t>
      </w:r>
    </w:p>
    <w:p w:rsidR="008873E2" w:rsidRPr="005120C9" w:rsidRDefault="008873E2" w:rsidP="008873E2">
      <w:pPr>
        <w:autoSpaceDE w:val="0"/>
        <w:autoSpaceDN w:val="0"/>
        <w:adjustRightInd w:val="0"/>
        <w:snapToGrid w:val="0"/>
        <w:ind w:left="283" w:hangingChars="109" w:hanging="283"/>
        <w:rPr>
          <w:rFonts w:ascii="標楷體" w:eastAsia="標楷體" w:hAnsi="標楷體"/>
          <w:sz w:val="26"/>
          <w:szCs w:val="26"/>
        </w:rPr>
      </w:pPr>
      <w:r w:rsidRPr="005120C9">
        <w:rPr>
          <w:rFonts w:ascii="標楷體" w:eastAsia="標楷體" w:hAnsi="標楷體" w:hint="eastAsia"/>
          <w:sz w:val="26"/>
          <w:szCs w:val="26"/>
        </w:rPr>
        <w:t xml:space="preserve">     2.校車全面整修維護、檢驗、保險確保各單位派車、行車之安全</w:t>
      </w:r>
    </w:p>
    <w:p w:rsidR="008873E2" w:rsidRPr="005120C9" w:rsidRDefault="008873E2" w:rsidP="008873E2">
      <w:pPr>
        <w:autoSpaceDE w:val="0"/>
        <w:autoSpaceDN w:val="0"/>
        <w:adjustRightInd w:val="0"/>
        <w:snapToGrid w:val="0"/>
        <w:ind w:left="283" w:hangingChars="109" w:hanging="283"/>
        <w:rPr>
          <w:rFonts w:ascii="標楷體" w:eastAsia="標楷體" w:hAnsi="標楷體"/>
          <w:color w:val="000000"/>
          <w:sz w:val="26"/>
          <w:szCs w:val="26"/>
        </w:rPr>
      </w:pPr>
      <w:r w:rsidRPr="005120C9">
        <w:rPr>
          <w:rFonts w:ascii="標楷體" w:eastAsia="標楷體" w:hAnsi="標楷體" w:hint="eastAsia"/>
          <w:sz w:val="26"/>
          <w:szCs w:val="26"/>
        </w:rPr>
        <w:t xml:space="preserve">     3.</w:t>
      </w:r>
      <w:r w:rsidRPr="005120C9">
        <w:rPr>
          <w:rFonts w:ascii="標楷體" w:eastAsia="標楷體" w:hAnsi="標楷體" w:hint="eastAsia"/>
          <w:color w:val="000000"/>
          <w:sz w:val="26"/>
          <w:szCs w:val="26"/>
        </w:rPr>
        <w:t>完成學生餐廳各攤裝設簡易滅火設備等確保餐廳安全。</w:t>
      </w:r>
    </w:p>
    <w:p w:rsidR="008873E2" w:rsidRPr="005120C9" w:rsidRDefault="008873E2" w:rsidP="008873E2">
      <w:pPr>
        <w:rPr>
          <w:rFonts w:ascii="標楷體" w:eastAsia="標楷體" w:hAnsi="標楷體"/>
          <w:color w:val="000000"/>
          <w:sz w:val="26"/>
          <w:szCs w:val="26"/>
        </w:rPr>
      </w:pPr>
      <w:r w:rsidRPr="005120C9">
        <w:rPr>
          <w:rFonts w:ascii="標楷體" w:eastAsia="標楷體" w:hAnsi="標楷體" w:hint="eastAsia"/>
          <w:color w:val="000000"/>
          <w:sz w:val="26"/>
          <w:szCs w:val="26"/>
        </w:rPr>
        <w:lastRenderedPageBreak/>
        <w:t xml:space="preserve">     4.完成宿舍五、六樓屋頂、管道間漏水防漏工程。</w:t>
      </w:r>
    </w:p>
    <w:p w:rsidR="008873E2" w:rsidRPr="005120C9" w:rsidRDefault="008873E2" w:rsidP="005120C9">
      <w:pPr>
        <w:ind w:left="1074" w:hangingChars="413" w:hanging="1074"/>
        <w:rPr>
          <w:rFonts w:ascii="標楷體" w:eastAsia="標楷體" w:hAnsi="標楷體"/>
          <w:bCs/>
          <w:color w:val="000000"/>
          <w:kern w:val="0"/>
          <w:sz w:val="26"/>
          <w:szCs w:val="26"/>
        </w:rPr>
      </w:pPr>
      <w:r w:rsidRPr="005120C9">
        <w:rPr>
          <w:rFonts w:ascii="標楷體" w:eastAsia="標楷體" w:hAnsi="標楷體" w:hint="eastAsia"/>
          <w:color w:val="000000"/>
          <w:sz w:val="26"/>
          <w:szCs w:val="26"/>
        </w:rPr>
        <w:t xml:space="preserve">     5.</w:t>
      </w:r>
      <w:r w:rsidRPr="005120C9">
        <w:rPr>
          <w:rFonts w:ascii="標楷體" w:eastAsia="標楷體" w:hAnsi="標楷體"/>
          <w:bCs/>
          <w:color w:val="000000"/>
          <w:kern w:val="0"/>
          <w:sz w:val="26"/>
          <w:szCs w:val="26"/>
        </w:rPr>
        <w:t>學生宿舍</w:t>
      </w:r>
      <w:r w:rsidRPr="005120C9">
        <w:rPr>
          <w:rFonts w:ascii="標楷體" w:eastAsia="標楷體" w:hAnsi="標楷體" w:hint="eastAsia"/>
          <w:bCs/>
          <w:color w:val="000000"/>
          <w:kern w:val="0"/>
          <w:sz w:val="26"/>
          <w:szCs w:val="26"/>
        </w:rPr>
        <w:t>各層樓</w:t>
      </w:r>
      <w:r w:rsidRPr="005120C9">
        <w:rPr>
          <w:rFonts w:ascii="標楷體" w:eastAsia="標楷體" w:hAnsi="標楷體"/>
          <w:bCs/>
          <w:color w:val="000000"/>
          <w:kern w:val="0"/>
          <w:sz w:val="26"/>
          <w:szCs w:val="26"/>
        </w:rPr>
        <w:t>公浴廁</w:t>
      </w:r>
      <w:r w:rsidRPr="005120C9">
        <w:rPr>
          <w:rFonts w:ascii="標楷體" w:eastAsia="標楷體" w:hAnsi="標楷體" w:hint="eastAsia"/>
          <w:color w:val="000000"/>
          <w:sz w:val="26"/>
          <w:szCs w:val="26"/>
        </w:rPr>
        <w:t>增設緊急押扣之連線及維護，並更新三、四樓浴室格板搗擺工程。</w:t>
      </w:r>
    </w:p>
    <w:p w:rsidR="008873E2" w:rsidRPr="005120C9" w:rsidRDefault="008873E2" w:rsidP="005120C9">
      <w:pPr>
        <w:ind w:left="1074" w:hangingChars="413" w:hanging="1074"/>
        <w:rPr>
          <w:rFonts w:ascii="標楷體" w:eastAsia="標楷體" w:hAnsi="標楷體"/>
          <w:bCs/>
          <w:color w:val="000000"/>
          <w:kern w:val="0"/>
          <w:sz w:val="26"/>
          <w:szCs w:val="26"/>
        </w:rPr>
      </w:pPr>
      <w:r w:rsidRPr="005120C9">
        <w:rPr>
          <w:rFonts w:ascii="標楷體" w:eastAsia="標楷體" w:hAnsi="標楷體" w:hint="eastAsia"/>
          <w:bCs/>
          <w:color w:val="000000"/>
          <w:kern w:val="0"/>
          <w:sz w:val="26"/>
          <w:szCs w:val="26"/>
        </w:rPr>
        <w:t xml:space="preserve">     6.</w:t>
      </w:r>
      <w:r w:rsidRPr="005120C9">
        <w:rPr>
          <w:rFonts w:ascii="標楷體" w:eastAsia="標楷體" w:hAnsi="標楷體" w:hint="eastAsia"/>
          <w:color w:val="000000"/>
          <w:sz w:val="26"/>
          <w:szCs w:val="26"/>
        </w:rPr>
        <w:t>區外圍繪製禁煙標線，配合衛保組宣導，校內全面禁煙。</w:t>
      </w:r>
    </w:p>
    <w:p w:rsidR="008873E2" w:rsidRPr="005120C9" w:rsidRDefault="008873E2" w:rsidP="008873E2">
      <w:pPr>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7.宿舍全面清洗窗簾、消毒及粉刷。</w:t>
      </w:r>
    </w:p>
    <w:p w:rsidR="008873E2" w:rsidRPr="005120C9" w:rsidRDefault="008873E2" w:rsidP="008873E2">
      <w:pPr>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8.完成:年中消防設備安全檢查及維護。</w:t>
      </w:r>
    </w:p>
    <w:p w:rsidR="008873E2" w:rsidRPr="005120C9" w:rsidRDefault="00CA72FA" w:rsidP="008873E2">
      <w:pPr>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w:t>
      </w:r>
      <w:r w:rsidR="00E60F1F" w:rsidRPr="005120C9">
        <w:rPr>
          <w:rFonts w:ascii="標楷體" w:eastAsia="標楷體" w:hAnsi="標楷體" w:hint="eastAsia"/>
          <w:color w:val="000000"/>
          <w:sz w:val="26"/>
          <w:szCs w:val="26"/>
        </w:rPr>
        <w:t xml:space="preserve"> </w:t>
      </w:r>
      <w:r w:rsidR="008A66A9" w:rsidRPr="005120C9">
        <w:rPr>
          <w:rFonts w:ascii="標楷體" w:eastAsia="標楷體" w:hAnsi="標楷體" w:hint="eastAsia"/>
          <w:color w:val="000000"/>
          <w:sz w:val="26"/>
          <w:szCs w:val="26"/>
        </w:rPr>
        <w:t xml:space="preserve">   9.</w:t>
      </w:r>
      <w:r w:rsidR="008873E2" w:rsidRPr="005120C9">
        <w:rPr>
          <w:rFonts w:ascii="標楷體" w:eastAsia="標楷體" w:hAnsi="標楷體" w:hint="eastAsia"/>
          <w:color w:val="000000"/>
          <w:sz w:val="26"/>
          <w:szCs w:val="26"/>
        </w:rPr>
        <w:t>完成C5040，C5120，C5110教室更新門板框為鋁門框。</w:t>
      </w:r>
    </w:p>
    <w:p w:rsidR="008873E2" w:rsidRPr="005120C9" w:rsidRDefault="008A66A9" w:rsidP="005120C9">
      <w:pPr>
        <w:ind w:left="260" w:hangingChars="100" w:hanging="260"/>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10.定期巡檢各類校園安全設備：消防、監視、按扣、照明設備等。</w:t>
      </w:r>
    </w:p>
    <w:p w:rsidR="008A66A9" w:rsidRPr="005120C9" w:rsidRDefault="008A66A9" w:rsidP="005120C9">
      <w:pPr>
        <w:ind w:left="260" w:hangingChars="100" w:hanging="260"/>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11.校門機車道防水鋪面施工完成</w:t>
      </w:r>
    </w:p>
    <w:p w:rsidR="008A66A9" w:rsidRPr="005120C9" w:rsidRDefault="008A66A9" w:rsidP="005120C9">
      <w:pPr>
        <w:ind w:left="260" w:hangingChars="100" w:hanging="260"/>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12.全校進行水管查漏，並完成修復。</w:t>
      </w:r>
    </w:p>
    <w:p w:rsidR="008873E2" w:rsidRPr="005120C9" w:rsidRDefault="008A66A9" w:rsidP="00C67397">
      <w:pPr>
        <w:ind w:left="991" w:hangingChars="381" w:hanging="991"/>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13.依據</w:t>
      </w:r>
      <w:r w:rsidR="008873E2" w:rsidRPr="005120C9">
        <w:rPr>
          <w:rFonts w:ascii="標楷體" w:eastAsia="標楷體" w:hAnsi="標楷體" w:hint="eastAsia"/>
          <w:color w:val="000000"/>
          <w:sz w:val="26"/>
          <w:szCs w:val="26"/>
        </w:rPr>
        <w:t>室內空氣品質</w:t>
      </w:r>
      <w:r w:rsidRPr="005120C9">
        <w:rPr>
          <w:rFonts w:ascii="標楷體" w:eastAsia="標楷體" w:hAnsi="標楷體" w:hint="eastAsia"/>
          <w:color w:val="000000"/>
          <w:sz w:val="26"/>
          <w:szCs w:val="26"/>
        </w:rPr>
        <w:t>法:本校於先雲廳、康寧廳、野聲館、餐廳設置</w:t>
      </w:r>
      <w:r w:rsidR="008873E2" w:rsidRPr="005120C9">
        <w:rPr>
          <w:rFonts w:ascii="標楷體" w:eastAsia="標楷體" w:hAnsi="標楷體" w:hint="eastAsia"/>
          <w:color w:val="000000"/>
          <w:sz w:val="26"/>
          <w:szCs w:val="26"/>
        </w:rPr>
        <w:t>偵測器</w:t>
      </w:r>
    </w:p>
    <w:p w:rsidR="00D203A4" w:rsidRPr="002917FD" w:rsidRDefault="00D203A4" w:rsidP="00D203A4">
      <w:pPr>
        <w:rPr>
          <w:rFonts w:ascii="標楷體" w:eastAsia="標楷體" w:hAnsi="標楷體"/>
        </w:rPr>
      </w:pPr>
      <w:r>
        <w:rPr>
          <w:rFonts w:ascii="標楷體" w:eastAsia="標楷體" w:hAnsi="標楷體" w:hint="eastAsia"/>
          <w:color w:val="000000"/>
          <w:sz w:val="26"/>
          <w:szCs w:val="26"/>
        </w:rPr>
        <w:t xml:space="preserve">    14.</w:t>
      </w:r>
      <w:r w:rsidRPr="002917FD">
        <w:rPr>
          <w:rFonts w:ascii="標楷體" w:eastAsia="標楷體" w:hAnsi="標楷體" w:hint="eastAsia"/>
        </w:rPr>
        <w:t>校園空間安全檢視說明</w:t>
      </w:r>
    </w:p>
    <w:p w:rsidR="00D203A4" w:rsidRDefault="00D203A4" w:rsidP="00D203A4">
      <w:pPr>
        <w:rPr>
          <w:rFonts w:ascii="標楷體" w:eastAsia="標楷體" w:hAnsi="標楷體"/>
        </w:rPr>
      </w:pPr>
      <w:r>
        <w:rPr>
          <w:rFonts w:ascii="標楷體" w:eastAsia="標楷體" w:hAnsi="標楷體" w:hint="eastAsia"/>
        </w:rPr>
        <w:t xml:space="preserve">      </w:t>
      </w:r>
      <w:r w:rsidRPr="002917FD">
        <w:rPr>
          <w:rFonts w:ascii="標楷體" w:eastAsia="標楷體" w:hAnsi="標楷體" w:hint="eastAsia"/>
        </w:rPr>
        <w:t>(1)有警衛日間巡邏、夜間巡視開門及鎖門，且學校裝設475台監視器，</w:t>
      </w:r>
    </w:p>
    <w:p w:rsidR="00D203A4" w:rsidRPr="002917FD" w:rsidRDefault="00D203A4" w:rsidP="00D203A4">
      <w:pPr>
        <w:rPr>
          <w:rFonts w:ascii="標楷體" w:eastAsia="標楷體" w:hAnsi="標楷體"/>
        </w:rPr>
      </w:pPr>
      <w:r>
        <w:rPr>
          <w:rFonts w:ascii="標楷體" w:eastAsia="標楷體" w:hAnsi="標楷體" w:hint="eastAsia"/>
        </w:rPr>
        <w:t xml:space="preserve">         </w:t>
      </w:r>
      <w:r w:rsidRPr="002917FD">
        <w:rPr>
          <w:rFonts w:ascii="標楷體" w:eastAsia="標楷體" w:hAnsi="標楷體" w:hint="eastAsia"/>
        </w:rPr>
        <w:t>輔助監視消滅死角，提升校園安全。</w:t>
      </w:r>
    </w:p>
    <w:p w:rsidR="00D203A4" w:rsidRPr="002917FD" w:rsidRDefault="00D203A4" w:rsidP="00D203A4">
      <w:pPr>
        <w:rPr>
          <w:rFonts w:ascii="標楷體" w:eastAsia="標楷體" w:hAnsi="標楷體"/>
        </w:rPr>
      </w:pPr>
      <w:r>
        <w:rPr>
          <w:rFonts w:ascii="標楷體" w:eastAsia="標楷體" w:hAnsi="標楷體" w:hint="eastAsia"/>
        </w:rPr>
        <w:t xml:space="preserve">      (2</w:t>
      </w:r>
      <w:r w:rsidRPr="002917FD">
        <w:rPr>
          <w:rFonts w:ascii="標楷體" w:eastAsia="標楷體" w:hAnsi="標楷體" w:hint="eastAsia"/>
        </w:rPr>
        <w:t>)緊急避難逃生設備及緊急求救按鈕功能檢視正常</w:t>
      </w:r>
    </w:p>
    <w:p w:rsidR="00D203A4" w:rsidRPr="002917FD" w:rsidRDefault="00D203A4" w:rsidP="00D203A4">
      <w:pPr>
        <w:tabs>
          <w:tab w:val="left" w:pos="506"/>
        </w:tabs>
        <w:rPr>
          <w:rFonts w:ascii="標楷體" w:eastAsia="標楷體" w:hAnsi="標楷體"/>
        </w:rPr>
      </w:pPr>
      <w:r>
        <w:rPr>
          <w:rFonts w:ascii="標楷體" w:eastAsia="標楷體" w:hAnsi="標楷體" w:hint="eastAsia"/>
        </w:rPr>
        <w:t xml:space="preserve">      (3</w:t>
      </w:r>
      <w:r w:rsidRPr="002917FD">
        <w:rPr>
          <w:rFonts w:ascii="標楷體" w:eastAsia="標楷體" w:hAnsi="標楷體" w:hint="eastAsia"/>
        </w:rPr>
        <w:t>)檢視行政大樓、教學大樓、發現廁所常因學生丟棄不當東西造成堵塞</w:t>
      </w:r>
    </w:p>
    <w:p w:rsidR="00D203A4" w:rsidRPr="002917FD" w:rsidRDefault="00D203A4" w:rsidP="00D203A4">
      <w:pPr>
        <w:rPr>
          <w:rFonts w:ascii="標楷體" w:eastAsia="標楷體" w:hAnsi="標楷體"/>
        </w:rPr>
      </w:pPr>
      <w:r w:rsidRPr="002917FD">
        <w:rPr>
          <w:rFonts w:ascii="標楷體" w:eastAsia="標楷體" w:hAnsi="標楷體" w:hint="eastAsia"/>
        </w:rPr>
        <w:t xml:space="preserve">      (4)夜間照明-今年全校更換LED路燈、增強夜間照明功能</w:t>
      </w:r>
    </w:p>
    <w:p w:rsidR="008D7C9A" w:rsidRPr="00D203A4" w:rsidRDefault="008D7C9A" w:rsidP="008873E2">
      <w:pPr>
        <w:rPr>
          <w:rFonts w:ascii="標楷體" w:eastAsia="標楷體" w:hAnsi="標楷體"/>
          <w:color w:val="000000"/>
          <w:sz w:val="26"/>
          <w:szCs w:val="26"/>
        </w:rPr>
      </w:pPr>
    </w:p>
    <w:p w:rsidR="008A66A9" w:rsidRPr="005120C9" w:rsidRDefault="008A66A9" w:rsidP="008A66A9">
      <w:pPr>
        <w:autoSpaceDE w:val="0"/>
        <w:autoSpaceDN w:val="0"/>
        <w:adjustRightInd w:val="0"/>
        <w:snapToGrid w:val="0"/>
        <w:rPr>
          <w:rFonts w:ascii="標楷體" w:eastAsia="標楷體" w:hAnsi="標楷體"/>
          <w:sz w:val="26"/>
          <w:szCs w:val="26"/>
        </w:rPr>
      </w:pPr>
      <w:r w:rsidRPr="005120C9">
        <w:rPr>
          <w:rFonts w:ascii="標楷體" w:eastAsia="標楷體" w:hAnsi="標楷體" w:hint="eastAsia"/>
          <w:color w:val="000000"/>
          <w:sz w:val="26"/>
          <w:szCs w:val="26"/>
        </w:rPr>
        <w:t xml:space="preserve">  </w:t>
      </w:r>
      <w:r w:rsidRPr="005120C9">
        <w:rPr>
          <w:rFonts w:ascii="標楷體" w:eastAsia="標楷體" w:hAnsi="標楷體" w:cs="Arial" w:hint="eastAsia"/>
          <w:sz w:val="26"/>
          <w:szCs w:val="26"/>
        </w:rPr>
        <w:t>(二)飲水安全:</w:t>
      </w:r>
    </w:p>
    <w:p w:rsidR="008A66A9" w:rsidRPr="005120C9" w:rsidRDefault="008A66A9" w:rsidP="008A66A9">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1.寒假每學期清洗水塔-</w:t>
      </w:r>
      <w:r w:rsidRPr="005120C9">
        <w:rPr>
          <w:rFonts w:ascii="標楷體" w:eastAsia="標楷體" w:hAnsi="標楷體" w:hint="eastAsia"/>
          <w:sz w:val="26"/>
          <w:szCs w:val="26"/>
        </w:rPr>
        <w:t>上水塔、下水池、全校消毒</w:t>
      </w:r>
    </w:p>
    <w:p w:rsidR="008A66A9" w:rsidRDefault="008A66A9" w:rsidP="008A66A9">
      <w:pPr>
        <w:ind w:left="260" w:hangingChars="100" w:hanging="260"/>
        <w:jc w:val="both"/>
        <w:rPr>
          <w:rFonts w:ascii="標楷體" w:eastAsia="標楷體" w:hAnsi="標楷體"/>
        </w:rPr>
      </w:pPr>
      <w:r w:rsidRPr="005120C9">
        <w:rPr>
          <w:rFonts w:ascii="標楷體" w:eastAsia="標楷體" w:hAnsi="標楷體" w:cs="Arial" w:hint="eastAsia"/>
          <w:sz w:val="26"/>
          <w:szCs w:val="26"/>
        </w:rPr>
        <w:t xml:space="preserve">   2.</w:t>
      </w:r>
      <w:r w:rsidRPr="005120C9">
        <w:rPr>
          <w:rFonts w:ascii="標楷體" w:eastAsia="標楷體" w:hAnsi="標楷體" w:hint="eastAsia"/>
          <w:sz w:val="26"/>
          <w:szCs w:val="26"/>
        </w:rPr>
        <w:t>飲水機到期全面更新預定元月四天假期裝設</w:t>
      </w:r>
      <w:r w:rsidR="00D203A4" w:rsidRPr="002917FD">
        <w:rPr>
          <w:rFonts w:ascii="標楷體" w:eastAsia="標楷體" w:hAnsi="標楷體" w:hint="eastAsia"/>
        </w:rPr>
        <w:t>共有49部</w:t>
      </w:r>
    </w:p>
    <w:p w:rsidR="00D203A4" w:rsidRPr="002917FD" w:rsidRDefault="00D203A4" w:rsidP="00D203A4">
      <w:pPr>
        <w:rPr>
          <w:rFonts w:ascii="標楷體" w:eastAsia="標楷體" w:hAnsi="標楷體"/>
        </w:rPr>
      </w:pPr>
      <w:r>
        <w:rPr>
          <w:rFonts w:ascii="標楷體" w:eastAsia="標楷體" w:hAnsi="標楷體" w:hint="eastAsia"/>
        </w:rPr>
        <w:t xml:space="preserve">    </w:t>
      </w:r>
      <w:r w:rsidRPr="002917FD">
        <w:rPr>
          <w:rFonts w:ascii="標楷體" w:eastAsia="標楷體" w:hAnsi="標楷體" w:hint="eastAsia"/>
        </w:rPr>
        <w:t>(1)飲水機定期維護、更換濾心（每2個月1次）並均做成紀錄。</w:t>
      </w:r>
    </w:p>
    <w:p w:rsidR="00D203A4" w:rsidRDefault="00D203A4" w:rsidP="00D203A4">
      <w:pPr>
        <w:rPr>
          <w:rFonts w:ascii="標楷體" w:eastAsia="標楷體" w:hAnsi="標楷體"/>
        </w:rPr>
      </w:pPr>
      <w:r w:rsidRPr="002917FD">
        <w:rPr>
          <w:rFonts w:ascii="標楷體" w:eastAsia="標楷體" w:hAnsi="標楷體" w:hint="eastAsia"/>
        </w:rPr>
        <w:t xml:space="preserve">    (2)水質定期檢驗:依環保署標準，定期每三個月定期施行飲用水水質檢測即</w:t>
      </w:r>
    </w:p>
    <w:p w:rsidR="00D203A4" w:rsidRDefault="00D203A4" w:rsidP="00D203A4">
      <w:pPr>
        <w:rPr>
          <w:rFonts w:ascii="標楷體" w:eastAsia="標楷體" w:hAnsi="標楷體"/>
        </w:rPr>
      </w:pPr>
      <w:r>
        <w:rPr>
          <w:rFonts w:ascii="標楷體" w:eastAsia="標楷體" w:hAnsi="標楷體" w:hint="eastAsia"/>
        </w:rPr>
        <w:t xml:space="preserve">       </w:t>
      </w:r>
      <w:r w:rsidRPr="002917FD">
        <w:rPr>
          <w:rFonts w:ascii="標楷體" w:eastAsia="標楷體" w:hAnsi="標楷體" w:hint="eastAsia"/>
        </w:rPr>
        <w:t>每年3、6、9、12月。</w:t>
      </w:r>
    </w:p>
    <w:p w:rsidR="00D203A4" w:rsidRDefault="00D203A4" w:rsidP="00D203A4">
      <w:pPr>
        <w:ind w:leftChars="177" w:left="564" w:hangingChars="58" w:hanging="139"/>
        <w:rPr>
          <w:rFonts w:ascii="標楷體" w:eastAsia="標楷體" w:hAnsi="標楷體"/>
        </w:rPr>
      </w:pPr>
      <w:r w:rsidRPr="002917FD">
        <w:rPr>
          <w:rFonts w:ascii="標楷體" w:eastAsia="標楷體" w:hAnsi="標楷體" w:hint="eastAsia"/>
        </w:rPr>
        <w:t>(3)不定期故障維修養護</w:t>
      </w:r>
      <w:r>
        <w:rPr>
          <w:rFonts w:ascii="標楷體" w:eastAsia="標楷體" w:hAnsi="標楷體" w:hint="eastAsia"/>
        </w:rPr>
        <w:t>：</w:t>
      </w:r>
    </w:p>
    <w:p w:rsidR="00D203A4" w:rsidRPr="002917FD" w:rsidRDefault="00D203A4" w:rsidP="00D203A4">
      <w:pPr>
        <w:rPr>
          <w:rFonts w:ascii="標楷體" w:eastAsia="標楷體" w:hAnsi="標楷體"/>
        </w:rPr>
      </w:pPr>
      <w:r>
        <w:rPr>
          <w:rFonts w:ascii="標楷體" w:eastAsia="標楷體" w:hAnsi="標楷體" w:hint="eastAsia"/>
        </w:rPr>
        <w:t xml:space="preserve">         </w:t>
      </w:r>
      <w:r>
        <w:rPr>
          <w:rFonts w:ascii="標楷體" w:eastAsia="標楷體" w:hAnsi="標楷體" w:hint="eastAsia"/>
        </w:rPr>
        <w:sym w:font="Wingdings 2" w:char="F097"/>
      </w:r>
      <w:r w:rsidRPr="002917FD">
        <w:rPr>
          <w:rFonts w:ascii="標楷體" w:eastAsia="標楷體" w:hAnsi="標楷體" w:hint="eastAsia"/>
        </w:rPr>
        <w:t>需請購維修者，請購通過後，進行料件更換維修。</w:t>
      </w:r>
    </w:p>
    <w:p w:rsidR="00D203A4" w:rsidRDefault="00D203A4" w:rsidP="00D203A4">
      <w:pPr>
        <w:rPr>
          <w:rFonts w:ascii="標楷體" w:eastAsia="標楷體" w:hAnsi="標楷體"/>
        </w:rPr>
      </w:pPr>
      <w:r w:rsidRPr="002917FD">
        <w:rPr>
          <w:rFonts w:ascii="標楷體" w:eastAsia="標楷體" w:hAnsi="標楷體" w:hint="eastAsia"/>
        </w:rPr>
        <w:t></w:t>
      </w:r>
      <w:r>
        <w:rPr>
          <w:rFonts w:ascii="標楷體" w:eastAsia="標楷體" w:hAnsi="標楷體" w:hint="eastAsia"/>
        </w:rPr>
        <w:t xml:space="preserve">       </w:t>
      </w:r>
      <w:r>
        <w:rPr>
          <w:rFonts w:ascii="標楷體" w:eastAsia="標楷體" w:hAnsi="標楷體" w:hint="eastAsia"/>
        </w:rPr>
        <w:sym w:font="Wingdings 2" w:char="F097"/>
      </w:r>
      <w:r w:rsidRPr="002917FD">
        <w:rPr>
          <w:rFonts w:ascii="標楷體" w:eastAsia="標楷體" w:hAnsi="標楷體" w:hint="eastAsia"/>
        </w:rPr>
        <w:t>採零用金核銷者</w:t>
      </w:r>
    </w:p>
    <w:p w:rsidR="008A66A9" w:rsidRDefault="00D203A4" w:rsidP="00D203A4">
      <w:pPr>
        <w:ind w:left="260" w:hangingChars="100" w:hanging="260"/>
        <w:jc w:val="both"/>
        <w:rPr>
          <w:rFonts w:ascii="標楷體" w:eastAsia="標楷體" w:hAnsi="標楷體" w:cs="Arial"/>
          <w:sz w:val="26"/>
          <w:szCs w:val="26"/>
        </w:rPr>
      </w:pPr>
      <w:r>
        <w:rPr>
          <w:rFonts w:ascii="標楷體" w:eastAsia="標楷體" w:hAnsi="標楷體" w:hint="eastAsia"/>
          <w:sz w:val="26"/>
          <w:szCs w:val="26"/>
        </w:rPr>
        <w:t xml:space="preserve">   </w:t>
      </w:r>
      <w:r w:rsidR="008A66A9" w:rsidRPr="005120C9">
        <w:rPr>
          <w:rFonts w:ascii="標楷體" w:eastAsia="標楷體" w:hAnsi="標楷體" w:cs="Arial" w:hint="eastAsia"/>
          <w:sz w:val="26"/>
          <w:szCs w:val="26"/>
        </w:rPr>
        <w:t xml:space="preserve"> 3.一年四次執行全校化糞池及</w:t>
      </w:r>
      <w:r w:rsidR="008A66A9" w:rsidRPr="005120C9">
        <w:rPr>
          <w:rFonts w:ascii="標楷體" w:eastAsia="標楷體" w:hAnsi="標楷體" w:hint="eastAsia"/>
          <w:sz w:val="26"/>
          <w:szCs w:val="26"/>
        </w:rPr>
        <w:t>抽水肥清糞管堵塞</w:t>
      </w:r>
      <w:r w:rsidR="008A66A9" w:rsidRPr="005120C9">
        <w:rPr>
          <w:rFonts w:ascii="標楷體" w:eastAsia="標楷體" w:hAnsi="標楷體" w:cs="Arial" w:hint="eastAsia"/>
          <w:sz w:val="26"/>
          <w:szCs w:val="26"/>
        </w:rPr>
        <w:t>。</w:t>
      </w:r>
    </w:p>
    <w:p w:rsidR="008A66A9" w:rsidRPr="005120C9" w:rsidRDefault="008A66A9" w:rsidP="008A66A9">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(三)食品安全:環安組與衛保組配合</w:t>
      </w:r>
    </w:p>
    <w:p w:rsidR="008A66A9" w:rsidRPr="005120C9" w:rsidRDefault="008A66A9" w:rsidP="008A66A9">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1.全家便利商店檢測與督導(含販賣機)</w:t>
      </w:r>
    </w:p>
    <w:p w:rsidR="008A66A9" w:rsidRDefault="008A66A9" w:rsidP="008A66A9">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2.學生餐廳的檢測與督導</w:t>
      </w:r>
    </w:p>
    <w:p w:rsidR="00D203A4" w:rsidRPr="002917FD" w:rsidRDefault="00D203A4" w:rsidP="00D203A4">
      <w:pPr>
        <w:rPr>
          <w:rFonts w:ascii="標楷體" w:eastAsia="標楷體" w:hAnsi="標楷體"/>
        </w:rPr>
      </w:pPr>
      <w:r>
        <w:rPr>
          <w:rFonts w:ascii="標楷體" w:eastAsia="標楷體" w:hAnsi="標楷體" w:cs="Arial" w:hint="eastAsia"/>
          <w:sz w:val="26"/>
          <w:szCs w:val="26"/>
        </w:rPr>
        <w:t xml:space="preserve">    3.</w:t>
      </w:r>
      <w:r w:rsidRPr="002917FD">
        <w:rPr>
          <w:rFonts w:ascii="標楷體" w:eastAsia="標楷體" w:hAnsi="標楷體" w:hint="eastAsia"/>
        </w:rPr>
        <w:t>飲品販賣機管理-使用的是黑松經營的販賣機。</w:t>
      </w:r>
    </w:p>
    <w:p w:rsidR="00D203A4" w:rsidRPr="00D203A4" w:rsidRDefault="00D203A4" w:rsidP="008A66A9">
      <w:pPr>
        <w:spacing w:line="400" w:lineRule="exact"/>
        <w:rPr>
          <w:rFonts w:ascii="標楷體" w:eastAsia="標楷體" w:hAnsi="標楷體" w:cs="Arial"/>
          <w:sz w:val="26"/>
          <w:szCs w:val="26"/>
        </w:rPr>
      </w:pPr>
    </w:p>
    <w:p w:rsidR="008A66A9" w:rsidRPr="005120C9" w:rsidRDefault="008A66A9" w:rsidP="008A66A9">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(四)無障礙設施</w:t>
      </w:r>
    </w:p>
    <w:p w:rsidR="008A66A9" w:rsidRPr="005120C9" w:rsidRDefault="008A66A9" w:rsidP="008A66A9">
      <w:pPr>
        <w:spacing w:line="400" w:lineRule="exact"/>
        <w:rPr>
          <w:rFonts w:ascii="標楷體" w:eastAsia="標楷體" w:hAnsi="標楷體"/>
          <w:color w:val="000000"/>
          <w:sz w:val="26"/>
          <w:szCs w:val="26"/>
        </w:rPr>
      </w:pPr>
      <w:r w:rsidRPr="005120C9">
        <w:rPr>
          <w:rFonts w:ascii="標楷體" w:eastAsia="標楷體" w:hAnsi="標楷體" w:cs="Arial" w:hint="eastAsia"/>
          <w:sz w:val="26"/>
          <w:szCs w:val="26"/>
        </w:rPr>
        <w:t xml:space="preserve">    1.完成慈暉樓</w:t>
      </w:r>
      <w:r w:rsidRPr="005120C9">
        <w:rPr>
          <w:rFonts w:ascii="標楷體" w:eastAsia="標楷體" w:hAnsi="標楷體" w:hint="eastAsia"/>
          <w:color w:val="000000"/>
          <w:sz w:val="26"/>
          <w:szCs w:val="26"/>
        </w:rPr>
        <w:t>建置附掛式昇降平台計126萬元，教育部$882,000</w:t>
      </w:r>
    </w:p>
    <w:p w:rsidR="008A66A9" w:rsidRPr="005120C9" w:rsidRDefault="008A66A9" w:rsidP="008A66A9">
      <w:pPr>
        <w:spacing w:line="400" w:lineRule="exact"/>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學校自籌$378,000，提供身障生可住宿的友善平台或行動不便師生</w:t>
      </w:r>
    </w:p>
    <w:p w:rsidR="008A66A9" w:rsidRPr="005120C9" w:rsidRDefault="008A66A9" w:rsidP="008A66A9">
      <w:pPr>
        <w:spacing w:line="400" w:lineRule="exact"/>
        <w:rPr>
          <w:rFonts w:ascii="標楷體" w:eastAsia="標楷體" w:hAnsi="標楷體"/>
          <w:color w:val="000000"/>
          <w:sz w:val="26"/>
          <w:szCs w:val="26"/>
        </w:rPr>
      </w:pPr>
      <w:r w:rsidRPr="005120C9">
        <w:rPr>
          <w:rFonts w:ascii="標楷體" w:eastAsia="標楷體" w:hAnsi="標楷體" w:hint="eastAsia"/>
          <w:color w:val="000000"/>
          <w:sz w:val="26"/>
          <w:szCs w:val="26"/>
        </w:rPr>
        <w:lastRenderedPageBreak/>
        <w:t xml:space="preserve">      進出宿舍的便利性。</w:t>
      </w:r>
    </w:p>
    <w:p w:rsidR="008A66A9" w:rsidRPr="005120C9" w:rsidRDefault="008A66A9" w:rsidP="008A66A9">
      <w:pPr>
        <w:spacing w:line="400" w:lineRule="exact"/>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2.為身障生行動之便利性申請教育部補助3部電動輪椅計$178,000</w:t>
      </w:r>
    </w:p>
    <w:p w:rsidR="008A66A9" w:rsidRDefault="008A66A9" w:rsidP="008A66A9">
      <w:pPr>
        <w:spacing w:line="400" w:lineRule="exact"/>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w:t>
      </w:r>
      <w:r w:rsidR="008D7C9A" w:rsidRPr="005120C9">
        <w:rPr>
          <w:rFonts w:ascii="標楷體" w:eastAsia="標楷體" w:hAnsi="標楷體" w:hint="eastAsia"/>
          <w:color w:val="000000"/>
          <w:sz w:val="26"/>
          <w:szCs w:val="26"/>
        </w:rPr>
        <w:t xml:space="preserve"> </w:t>
      </w:r>
      <w:r w:rsidRPr="005120C9">
        <w:rPr>
          <w:rFonts w:ascii="標楷體" w:eastAsia="標楷體" w:hAnsi="標楷體" w:hint="eastAsia"/>
          <w:color w:val="000000"/>
          <w:sz w:val="26"/>
          <w:szCs w:val="26"/>
        </w:rPr>
        <w:t xml:space="preserve"> 3.全校無障礙設施補強</w:t>
      </w:r>
    </w:p>
    <w:p w:rsidR="005120C9" w:rsidRDefault="005120C9" w:rsidP="005120C9">
      <w:pPr>
        <w:spacing w:line="400" w:lineRule="exact"/>
        <w:ind w:leftChars="-1" w:left="848" w:hangingChars="327" w:hanging="850"/>
        <w:rPr>
          <w:rFonts w:ascii="標楷體" w:eastAsia="標楷體" w:hAnsi="標楷體"/>
          <w:color w:val="000000"/>
          <w:sz w:val="26"/>
          <w:szCs w:val="26"/>
        </w:rPr>
      </w:pPr>
      <w:r>
        <w:rPr>
          <w:rFonts w:ascii="標楷體" w:eastAsia="標楷體" w:hAnsi="標楷體" w:hint="eastAsia"/>
          <w:color w:val="000000"/>
          <w:sz w:val="26"/>
          <w:szCs w:val="26"/>
        </w:rPr>
        <w:t xml:space="preserve">    4.</w:t>
      </w:r>
      <w:r w:rsidRPr="005120C9">
        <w:rPr>
          <w:rFonts w:ascii="標楷體" w:eastAsia="標楷體" w:hAnsi="標楷體" w:hint="eastAsia"/>
          <w:color w:val="000000"/>
          <w:sz w:val="26"/>
          <w:szCs w:val="26"/>
        </w:rPr>
        <w:t>第一教學大樓四樓、五樓、行政大樓一樓及野聲館無障礙廁所增設洗手盆給 身障生始用。</w:t>
      </w:r>
    </w:p>
    <w:p w:rsidR="00C67397" w:rsidRPr="005120C9" w:rsidRDefault="00C67397" w:rsidP="005120C9">
      <w:pPr>
        <w:spacing w:line="400" w:lineRule="exact"/>
        <w:ind w:leftChars="-1" w:left="848" w:hangingChars="327" w:hanging="850"/>
        <w:rPr>
          <w:rFonts w:ascii="標楷體" w:eastAsia="標楷體" w:hAnsi="標楷體"/>
          <w:color w:val="000000"/>
          <w:sz w:val="26"/>
          <w:szCs w:val="26"/>
        </w:rPr>
      </w:pPr>
    </w:p>
    <w:p w:rsidR="00CA72FA" w:rsidRPr="004A680A" w:rsidRDefault="00CA72FA" w:rsidP="004A680A">
      <w:pPr>
        <w:spacing w:line="400" w:lineRule="exact"/>
        <w:ind w:leftChars="17" w:left="562" w:hangingChars="200" w:hanging="521"/>
        <w:rPr>
          <w:rFonts w:ascii="標楷體" w:eastAsia="標楷體" w:hAnsi="標楷體" w:cs="Arial"/>
          <w:b/>
          <w:sz w:val="26"/>
          <w:szCs w:val="26"/>
        </w:rPr>
      </w:pPr>
      <w:r w:rsidRPr="004A680A">
        <w:rPr>
          <w:rFonts w:ascii="標楷體" w:eastAsia="標楷體" w:hAnsi="標楷體" w:cs="Arial" w:hint="eastAsia"/>
          <w:b/>
          <w:sz w:val="26"/>
          <w:szCs w:val="26"/>
        </w:rPr>
        <w:t>二、校園空間規劃</w:t>
      </w:r>
      <w:r w:rsidRPr="004A680A">
        <w:rPr>
          <w:rFonts w:ascii="標楷體" w:eastAsia="標楷體" w:hAnsi="標楷體" w:cs="Arial"/>
          <w:b/>
          <w:sz w:val="26"/>
          <w:szCs w:val="26"/>
        </w:rPr>
        <w:t>:</w:t>
      </w:r>
    </w:p>
    <w:p w:rsidR="00CA72FA" w:rsidRPr="005120C9" w:rsidRDefault="00CA72FA" w:rsidP="007327A3">
      <w:pPr>
        <w:ind w:left="360"/>
        <w:rPr>
          <w:rFonts w:ascii="標楷體" w:eastAsia="標楷體" w:hAnsi="標楷體" w:cs="Arial"/>
          <w:sz w:val="26"/>
          <w:szCs w:val="26"/>
        </w:rPr>
      </w:pPr>
      <w:r w:rsidRPr="005120C9">
        <w:rPr>
          <w:rFonts w:ascii="標楷體" w:eastAsia="標楷體" w:hAnsi="標楷體" w:cs="Arial" w:hint="eastAsia"/>
          <w:sz w:val="26"/>
          <w:szCs w:val="26"/>
        </w:rPr>
        <w:t>1.化腐朽為神奇-</w:t>
      </w:r>
    </w:p>
    <w:p w:rsidR="00CA72FA" w:rsidRPr="005120C9" w:rsidRDefault="00CA72FA" w:rsidP="00CA72FA">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(1)於原學生餐廳辦公室，整修建置一間45人之普通教室</w:t>
      </w:r>
    </w:p>
    <w:p w:rsidR="00CA72FA" w:rsidRPr="005120C9" w:rsidRDefault="00CA72FA" w:rsidP="00CA72FA">
      <w:pPr>
        <w:spacing w:line="400" w:lineRule="exact"/>
        <w:rPr>
          <w:rFonts w:ascii="標楷體" w:eastAsia="標楷體" w:hAnsi="標楷體" w:cs="Arial"/>
          <w:sz w:val="26"/>
          <w:szCs w:val="26"/>
        </w:rPr>
      </w:pPr>
      <w:r w:rsidRPr="005120C9">
        <w:rPr>
          <w:rFonts w:ascii="標楷體" w:eastAsia="標楷體" w:hAnsi="標楷體" w:cs="Arial" w:hint="eastAsia"/>
          <w:sz w:val="26"/>
          <w:szCs w:val="26"/>
        </w:rPr>
        <w:t xml:space="preserve">   (2)於原學生餐廳之資源回收、雜物室整修建置2間可住4人之宿舍</w:t>
      </w:r>
    </w:p>
    <w:p w:rsidR="00CA72FA" w:rsidRPr="005120C9" w:rsidRDefault="005120C9" w:rsidP="005120C9">
      <w:pPr>
        <w:spacing w:line="400" w:lineRule="exact"/>
        <w:ind w:leftChars="60" w:left="284" w:hangingChars="54" w:hanging="140"/>
        <w:rPr>
          <w:rFonts w:ascii="標楷體" w:eastAsia="標楷體" w:hAnsi="標楷體" w:cs="Arial"/>
          <w:sz w:val="26"/>
          <w:szCs w:val="26"/>
        </w:rPr>
      </w:pPr>
      <w:r w:rsidRPr="005120C9">
        <w:rPr>
          <w:rFonts w:ascii="標楷體" w:eastAsia="標楷體" w:hAnsi="標楷體" w:cs="Arial" w:hint="eastAsia"/>
          <w:sz w:val="26"/>
          <w:szCs w:val="26"/>
        </w:rPr>
        <w:t xml:space="preserve">  </w:t>
      </w:r>
      <w:r w:rsidR="00CA72FA" w:rsidRPr="005120C9">
        <w:rPr>
          <w:rFonts w:ascii="標楷體" w:eastAsia="標楷體" w:hAnsi="標楷體" w:cs="Arial" w:hint="eastAsia"/>
          <w:sz w:val="26"/>
          <w:szCs w:val="26"/>
        </w:rPr>
        <w:t>(3)原育成中心兩間整修為學生會辦公室與舒服公司進駐</w:t>
      </w:r>
    </w:p>
    <w:p w:rsidR="00CA72FA" w:rsidRPr="005120C9" w:rsidRDefault="00CA72FA" w:rsidP="00CA72FA">
      <w:pPr>
        <w:spacing w:line="400" w:lineRule="exact"/>
        <w:rPr>
          <w:rFonts w:ascii="標楷體" w:eastAsia="標楷體" w:hAnsi="標楷體"/>
          <w:sz w:val="26"/>
          <w:szCs w:val="26"/>
        </w:rPr>
      </w:pPr>
      <w:r w:rsidRPr="005120C9">
        <w:rPr>
          <w:rFonts w:ascii="標楷體" w:eastAsia="標楷體" w:hAnsi="標楷體" w:hint="eastAsia"/>
          <w:sz w:val="26"/>
          <w:szCs w:val="26"/>
        </w:rPr>
        <w:t xml:space="preserve">  </w:t>
      </w:r>
      <w:r w:rsidR="007327A3" w:rsidRPr="005120C9">
        <w:rPr>
          <w:rFonts w:ascii="標楷體" w:eastAsia="標楷體" w:hAnsi="標楷體" w:hint="eastAsia"/>
          <w:sz w:val="26"/>
          <w:szCs w:val="26"/>
        </w:rPr>
        <w:t>2</w:t>
      </w:r>
      <w:r w:rsidRPr="005120C9">
        <w:rPr>
          <w:rFonts w:ascii="標楷體" w:eastAsia="標楷體" w:hAnsi="標楷體" w:hint="eastAsia"/>
          <w:sz w:val="26"/>
          <w:szCs w:val="26"/>
        </w:rPr>
        <w:t>.寒假整建忘憂亭為</w:t>
      </w:r>
      <w:r w:rsidRPr="005120C9">
        <w:rPr>
          <w:rFonts w:ascii="標楷體" w:eastAsia="標楷體" w:hAnsi="標楷體"/>
          <w:sz w:val="26"/>
          <w:szCs w:val="26"/>
        </w:rPr>
        <w:t>”</w:t>
      </w:r>
      <w:r w:rsidRPr="005120C9">
        <w:rPr>
          <w:rFonts w:ascii="標楷體" w:eastAsia="標楷體" w:hAnsi="標楷體" w:hint="eastAsia"/>
          <w:sz w:val="26"/>
          <w:szCs w:val="26"/>
        </w:rPr>
        <w:t>康寧啾咪愛心小舖</w:t>
      </w:r>
      <w:r w:rsidRPr="005120C9">
        <w:rPr>
          <w:rFonts w:ascii="標楷體" w:eastAsia="標楷體" w:hAnsi="標楷體"/>
          <w:sz w:val="26"/>
          <w:szCs w:val="26"/>
        </w:rPr>
        <w:t>”</w:t>
      </w:r>
      <w:r w:rsidRPr="005120C9">
        <w:rPr>
          <w:rFonts w:ascii="標楷體" w:eastAsia="標楷體" w:hAnsi="標楷體" w:hint="eastAsia"/>
          <w:sz w:val="26"/>
          <w:szCs w:val="26"/>
        </w:rPr>
        <w:t>，以蔬食、鬆餅為主。</w:t>
      </w:r>
    </w:p>
    <w:p w:rsidR="005120C9" w:rsidRPr="005120C9" w:rsidRDefault="005120C9" w:rsidP="005120C9">
      <w:pPr>
        <w:autoSpaceDE w:val="0"/>
        <w:autoSpaceDN w:val="0"/>
        <w:adjustRightInd w:val="0"/>
        <w:snapToGrid w:val="0"/>
        <w:rPr>
          <w:rFonts w:ascii="標楷體" w:eastAsia="標楷體" w:hAnsi="標楷體" w:cs="Arial"/>
          <w:color w:val="000000"/>
          <w:sz w:val="26"/>
          <w:szCs w:val="26"/>
        </w:rPr>
      </w:pPr>
      <w:r w:rsidRPr="005120C9">
        <w:rPr>
          <w:rFonts w:ascii="標楷體" w:eastAsia="標楷體" w:hAnsi="標楷體" w:hint="eastAsia"/>
          <w:sz w:val="26"/>
          <w:szCs w:val="26"/>
        </w:rPr>
        <w:t xml:space="preserve">  3.</w:t>
      </w:r>
      <w:r w:rsidRPr="005120C9">
        <w:rPr>
          <w:rFonts w:ascii="標楷體" w:eastAsia="標楷體" w:hAnsi="標楷體" w:cs="Arial" w:hint="eastAsia"/>
          <w:color w:val="000000"/>
          <w:sz w:val="26"/>
          <w:szCs w:val="26"/>
        </w:rPr>
        <w:t>完成建置C5040</w:t>
      </w:r>
      <w:r>
        <w:rPr>
          <w:rFonts w:ascii="標楷體" w:eastAsia="標楷體" w:hAnsi="標楷體" w:cs="Arial" w:hint="eastAsia"/>
          <w:color w:val="000000"/>
          <w:sz w:val="26"/>
          <w:szCs w:val="26"/>
        </w:rPr>
        <w:t>教室為視光科專業教室，報廢實驗器材贈與他校使用</w:t>
      </w:r>
    </w:p>
    <w:p w:rsidR="005120C9" w:rsidRPr="005120C9" w:rsidRDefault="005120C9" w:rsidP="005120C9">
      <w:pPr>
        <w:ind w:left="614" w:hangingChars="236" w:hanging="614"/>
        <w:rPr>
          <w:rFonts w:ascii="標楷體" w:eastAsia="標楷體" w:hAnsi="標楷體"/>
          <w:color w:val="000000"/>
          <w:sz w:val="26"/>
          <w:szCs w:val="26"/>
        </w:rPr>
      </w:pPr>
      <w:r w:rsidRPr="005120C9">
        <w:rPr>
          <w:rFonts w:ascii="標楷體" w:eastAsia="標楷體" w:hAnsi="標楷體" w:hint="eastAsia"/>
          <w:color w:val="000000"/>
          <w:sz w:val="26"/>
          <w:szCs w:val="26"/>
        </w:rPr>
        <w:t xml:space="preserve">  4.完成男生宿舍</w:t>
      </w:r>
      <w:r w:rsidRPr="005120C9">
        <w:rPr>
          <w:rFonts w:eastAsia="標楷體" w:hint="eastAsia"/>
          <w:color w:val="000000"/>
          <w:sz w:val="26"/>
          <w:szCs w:val="26"/>
        </w:rPr>
        <w:t>增建一間寢室</w:t>
      </w:r>
      <w:r w:rsidRPr="005120C9">
        <w:rPr>
          <w:rFonts w:ascii="標楷體" w:eastAsia="標楷體" w:hAnsi="標楷體" w:hint="eastAsia"/>
          <w:color w:val="000000"/>
          <w:sz w:val="26"/>
          <w:szCs w:val="26"/>
        </w:rPr>
        <w:t>，</w:t>
      </w:r>
      <w:r w:rsidRPr="005120C9">
        <w:rPr>
          <w:rFonts w:eastAsia="標楷體" w:hint="eastAsia"/>
          <w:color w:val="000000"/>
          <w:sz w:val="26"/>
          <w:szCs w:val="26"/>
        </w:rPr>
        <w:t>提供住宿生使用。</w:t>
      </w:r>
    </w:p>
    <w:p w:rsidR="005120C9" w:rsidRPr="005120C9" w:rsidRDefault="005120C9" w:rsidP="005120C9">
      <w:pPr>
        <w:autoSpaceDE w:val="0"/>
        <w:autoSpaceDN w:val="0"/>
        <w:adjustRightInd w:val="0"/>
        <w:snapToGrid w:val="0"/>
        <w:ind w:left="260" w:hangingChars="100" w:hanging="260"/>
        <w:rPr>
          <w:rFonts w:ascii="標楷體" w:eastAsia="標楷體" w:hAnsi="標楷體"/>
          <w:color w:val="000000"/>
          <w:sz w:val="26"/>
          <w:szCs w:val="26"/>
        </w:rPr>
      </w:pPr>
      <w:r>
        <w:rPr>
          <w:rFonts w:ascii="標楷體" w:eastAsia="標楷體" w:hAnsi="標楷體" w:hint="eastAsia"/>
          <w:color w:val="000000"/>
          <w:sz w:val="26"/>
          <w:szCs w:val="26"/>
        </w:rPr>
        <w:t xml:space="preserve">  5.</w:t>
      </w:r>
      <w:r w:rsidRPr="005120C9">
        <w:rPr>
          <w:rFonts w:ascii="標楷體" w:eastAsia="標楷體" w:hAnsi="標楷體" w:hint="eastAsia"/>
          <w:color w:val="000000"/>
          <w:sz w:val="26"/>
          <w:szCs w:val="26"/>
        </w:rPr>
        <w:t>設置堆肥場，堆體材料為校園的植物殘體廢棄物，設置堆肥場除省下清運費用之外，又能增加花圃土壤有機質成分，改善土壤物理性狀，微生物菌也能增進作物根系的吸收作用。因此就物質資源的有效利用來說，校園廢棄物堆肥化有一舉數得的功效。</w:t>
      </w:r>
    </w:p>
    <w:p w:rsidR="005120C9" w:rsidRPr="005120C9" w:rsidRDefault="005120C9" w:rsidP="005120C9">
      <w:pPr>
        <w:autoSpaceDE w:val="0"/>
        <w:autoSpaceDN w:val="0"/>
        <w:adjustRightInd w:val="0"/>
        <w:snapToGrid w:val="0"/>
        <w:rPr>
          <w:rFonts w:ascii="標楷體" w:eastAsia="標楷體" w:hAnsi="標楷體" w:cs="Arial"/>
          <w:color w:val="000000"/>
          <w:sz w:val="26"/>
          <w:szCs w:val="26"/>
        </w:rPr>
      </w:pPr>
      <w:r>
        <w:rPr>
          <w:rFonts w:ascii="標楷體" w:eastAsia="標楷體" w:hAnsi="標楷體" w:cs="Arial" w:hint="eastAsia"/>
          <w:color w:val="000000"/>
          <w:sz w:val="26"/>
          <w:szCs w:val="26"/>
        </w:rPr>
        <w:t xml:space="preserve">  6.</w:t>
      </w:r>
      <w:r w:rsidRPr="005120C9">
        <w:rPr>
          <w:rFonts w:ascii="標楷體" w:eastAsia="標楷體" w:hAnsi="標楷體" w:cs="Arial" w:hint="eastAsia"/>
          <w:color w:val="000000"/>
          <w:sz w:val="26"/>
          <w:szCs w:val="26"/>
        </w:rPr>
        <w:t>完成于斌廣場湧泉水水溝挖深導引及美化工程。</w:t>
      </w:r>
    </w:p>
    <w:p w:rsidR="005120C9" w:rsidRPr="005120C9" w:rsidRDefault="005120C9" w:rsidP="005120C9">
      <w:pPr>
        <w:rPr>
          <w:rFonts w:ascii="標楷體" w:eastAsia="標楷體" w:hAnsi="標楷體"/>
          <w:color w:val="000000"/>
          <w:sz w:val="26"/>
          <w:szCs w:val="26"/>
        </w:rPr>
      </w:pPr>
      <w:r>
        <w:rPr>
          <w:rFonts w:ascii="標楷體" w:eastAsia="標楷體" w:hAnsi="標楷體" w:hint="eastAsia"/>
          <w:color w:val="000000"/>
          <w:sz w:val="26"/>
          <w:szCs w:val="26"/>
        </w:rPr>
        <w:t xml:space="preserve">  7.</w:t>
      </w:r>
      <w:r w:rsidRPr="005120C9">
        <w:rPr>
          <w:rFonts w:ascii="標楷體" w:eastAsia="標楷體" w:hAnsi="標楷體" w:hint="eastAsia"/>
          <w:color w:val="000000"/>
          <w:sz w:val="26"/>
          <w:szCs w:val="26"/>
        </w:rPr>
        <w:t>全校割草，修整花木，綠化美化校園；柚子樹採收各處科室分享。</w:t>
      </w:r>
    </w:p>
    <w:p w:rsidR="005120C9" w:rsidRDefault="005120C9" w:rsidP="005120C9">
      <w:pPr>
        <w:ind w:left="260" w:hangingChars="100" w:hanging="260"/>
        <w:rPr>
          <w:rFonts w:ascii="標楷體" w:eastAsia="標楷體" w:hAnsi="標楷體"/>
          <w:color w:val="000000"/>
        </w:rPr>
      </w:pPr>
      <w:r>
        <w:rPr>
          <w:rFonts w:ascii="標楷體" w:eastAsia="標楷體" w:hAnsi="標楷體" w:hint="eastAsia"/>
          <w:color w:val="000000"/>
          <w:sz w:val="26"/>
          <w:szCs w:val="26"/>
        </w:rPr>
        <w:t xml:space="preserve">  8.</w:t>
      </w:r>
      <w:r w:rsidRPr="005120C9">
        <w:rPr>
          <w:rFonts w:ascii="標楷體" w:eastAsia="標楷體" w:hAnsi="標楷體" w:hint="eastAsia"/>
          <w:color w:val="000000"/>
          <w:sz w:val="26"/>
          <w:szCs w:val="26"/>
        </w:rPr>
        <w:t>陳請 王議員協助本校向市府申請後山1.67公頃通盤檢討案儘速完成專案報教</w:t>
      </w:r>
      <w:r w:rsidRPr="00CC5BF3">
        <w:rPr>
          <w:rFonts w:ascii="標楷體" w:eastAsia="標楷體" w:hAnsi="標楷體" w:hint="eastAsia"/>
          <w:color w:val="000000"/>
        </w:rPr>
        <w:t>育部以</w:t>
      </w:r>
      <w:r>
        <w:rPr>
          <w:rFonts w:ascii="標楷體" w:eastAsia="標楷體" w:hAnsi="標楷體" w:hint="eastAsia"/>
          <w:color w:val="000000"/>
        </w:rPr>
        <w:t>利本校辦理合併成立台北校區，後山原</w:t>
      </w:r>
      <w:r w:rsidRPr="00CC5BF3">
        <w:rPr>
          <w:rFonts w:ascii="標楷體" w:eastAsia="標楷體" w:hAnsi="標楷體" w:hint="eastAsia"/>
          <w:color w:val="000000"/>
        </w:rPr>
        <w:t>登山步道,途經本校整建木棧道以及整理後山無償提供市民國中小學生環境教育場所。</w:t>
      </w:r>
    </w:p>
    <w:p w:rsidR="005120C9" w:rsidRDefault="005120C9" w:rsidP="005120C9">
      <w:pPr>
        <w:ind w:left="240" w:hangingChars="100" w:hanging="240"/>
        <w:rPr>
          <w:rFonts w:ascii="新細明體" w:hAnsi="新細明體"/>
          <w:color w:val="000000"/>
        </w:rPr>
      </w:pPr>
      <w:r>
        <w:rPr>
          <w:rFonts w:ascii="標楷體" w:eastAsia="標楷體" w:hAnsi="標楷體" w:hint="eastAsia"/>
          <w:color w:val="000000"/>
        </w:rPr>
        <w:t>9.</w:t>
      </w:r>
      <w:r w:rsidRPr="00CC5BF3">
        <w:rPr>
          <w:rFonts w:ascii="標楷體" w:eastAsia="標楷體" w:hAnsi="標楷體" w:hint="eastAsia"/>
          <w:color w:val="000000"/>
        </w:rPr>
        <w:t>校門斜坡道協請新工處處理整修</w:t>
      </w:r>
      <w:r w:rsidRPr="00CC5BF3">
        <w:rPr>
          <w:rFonts w:ascii="新細明體" w:hAnsi="新細明體" w:hint="eastAsia"/>
          <w:color w:val="000000"/>
        </w:rPr>
        <w:t>。</w:t>
      </w:r>
    </w:p>
    <w:p w:rsidR="00C67397" w:rsidRPr="00CC5BF3" w:rsidRDefault="00C67397" w:rsidP="005120C9">
      <w:pPr>
        <w:ind w:left="240" w:hangingChars="100" w:hanging="240"/>
        <w:rPr>
          <w:rFonts w:ascii="新細明體" w:hAnsi="新細明體"/>
          <w:color w:val="000000"/>
        </w:rPr>
      </w:pPr>
    </w:p>
    <w:p w:rsidR="00CA72FA" w:rsidRPr="004A680A" w:rsidRDefault="00CA72FA" w:rsidP="00CA72FA">
      <w:pPr>
        <w:spacing w:line="400" w:lineRule="exact"/>
        <w:rPr>
          <w:rFonts w:ascii="標楷體" w:eastAsia="標楷體" w:hAnsi="標楷體" w:cs="Arial"/>
          <w:b/>
          <w:sz w:val="26"/>
          <w:szCs w:val="26"/>
        </w:rPr>
      </w:pPr>
      <w:r w:rsidRPr="004A680A">
        <w:rPr>
          <w:rFonts w:ascii="標楷體" w:eastAsia="標楷體" w:hAnsi="標楷體" w:hint="eastAsia"/>
          <w:b/>
          <w:sz w:val="26"/>
          <w:szCs w:val="26"/>
        </w:rPr>
        <w:t xml:space="preserve">  三</w:t>
      </w:r>
      <w:r w:rsidRPr="004A680A">
        <w:rPr>
          <w:rFonts w:ascii="標楷體" w:eastAsia="標楷體" w:hAnsi="標楷體" w:cs="Arial" w:hint="eastAsia"/>
          <w:b/>
          <w:sz w:val="26"/>
          <w:szCs w:val="26"/>
        </w:rPr>
        <w:t>、節能措施:</w:t>
      </w:r>
    </w:p>
    <w:p w:rsidR="007327A3" w:rsidRPr="007327A3" w:rsidRDefault="007327A3" w:rsidP="007327A3">
      <w:pPr>
        <w:ind w:left="360"/>
        <w:rPr>
          <w:rFonts w:ascii="標楷體" w:eastAsia="標楷體" w:hAnsi="標楷體"/>
          <w:color w:val="000000"/>
        </w:rPr>
      </w:pPr>
      <w:r>
        <w:rPr>
          <w:rFonts w:ascii="標楷體" w:eastAsia="標楷體" w:hAnsi="標楷體" w:cs="Arial" w:hint="eastAsia"/>
          <w:sz w:val="26"/>
          <w:szCs w:val="26"/>
        </w:rPr>
        <w:t>（一）申請專案：完成</w:t>
      </w:r>
      <w:r w:rsidRPr="002620F8">
        <w:rPr>
          <w:rFonts w:ascii="標楷體" w:eastAsia="標楷體" w:hAnsi="標楷體" w:hint="eastAsia"/>
          <w:color w:val="000000"/>
        </w:rPr>
        <w:t>104年度申請內政部「民間既有建築物智慧化改善工作計畫」完成現勘，補助70萬元</w:t>
      </w:r>
      <w:r w:rsidRPr="002620F8">
        <w:rPr>
          <w:rFonts w:ascii="新細明體" w:hAnsi="新細明體" w:hint="eastAsia"/>
          <w:color w:val="000000"/>
        </w:rPr>
        <w:t>，</w:t>
      </w:r>
      <w:r w:rsidRPr="002620F8">
        <w:rPr>
          <w:rFonts w:ascii="標楷體" w:eastAsia="標楷體" w:hAnsi="標楷體" w:hint="eastAsia"/>
          <w:color w:val="000000"/>
        </w:rPr>
        <w:t>學校自籌55%以第一教學大樓16間教室3間專業教室(2樓電腦教室.幼保科膳食教室)管控的是教室e化講桌</w:t>
      </w:r>
      <w:r w:rsidRPr="002620F8">
        <w:rPr>
          <w:rFonts w:ascii="新細明體" w:hAnsi="新細明體" w:hint="eastAsia"/>
          <w:color w:val="000000"/>
        </w:rPr>
        <w:t>、</w:t>
      </w:r>
      <w:r w:rsidRPr="002620F8">
        <w:rPr>
          <w:rFonts w:ascii="標楷體" w:eastAsia="標楷體" w:hAnsi="標楷體" w:hint="eastAsia"/>
          <w:color w:val="000000"/>
        </w:rPr>
        <w:t>單槍投影機</w:t>
      </w:r>
      <w:r w:rsidRPr="002620F8">
        <w:rPr>
          <w:rFonts w:ascii="新細明體" w:hAnsi="新細明體" w:hint="eastAsia"/>
          <w:color w:val="000000"/>
        </w:rPr>
        <w:t>、</w:t>
      </w:r>
      <w:r w:rsidRPr="002620F8">
        <w:rPr>
          <w:rFonts w:ascii="標楷體" w:eastAsia="標楷體" w:hAnsi="標楷體" w:hint="eastAsia"/>
          <w:color w:val="000000"/>
        </w:rPr>
        <w:t>冷氣</w:t>
      </w:r>
      <w:r w:rsidRPr="002620F8">
        <w:rPr>
          <w:rFonts w:ascii="新細明體" w:hAnsi="新細明體" w:hint="eastAsia"/>
          <w:color w:val="000000"/>
        </w:rPr>
        <w:t>、</w:t>
      </w:r>
      <w:r w:rsidRPr="002620F8">
        <w:rPr>
          <w:rFonts w:ascii="標楷體" w:eastAsia="標楷體" w:hAnsi="標楷體" w:hint="eastAsia"/>
          <w:color w:val="000000"/>
        </w:rPr>
        <w:t>電燈</w:t>
      </w:r>
      <w:r w:rsidRPr="002620F8">
        <w:rPr>
          <w:rFonts w:ascii="新細明體" w:hAnsi="新細明體" w:hint="eastAsia"/>
          <w:color w:val="000000"/>
        </w:rPr>
        <w:t>、</w:t>
      </w:r>
      <w:r w:rsidRPr="002620F8">
        <w:rPr>
          <w:rFonts w:ascii="標楷體" w:eastAsia="標楷體" w:hAnsi="標楷體" w:hint="eastAsia"/>
          <w:color w:val="000000"/>
        </w:rPr>
        <w:t>插頭)一卡通</w:t>
      </w:r>
      <w:r w:rsidRPr="002620F8">
        <w:rPr>
          <w:rFonts w:ascii="新細明體" w:hAnsi="新細明體" w:hint="eastAsia"/>
          <w:color w:val="000000"/>
        </w:rPr>
        <w:t>。</w:t>
      </w:r>
    </w:p>
    <w:p w:rsidR="007327A3" w:rsidRDefault="00CA72FA" w:rsidP="00CA72FA">
      <w:pPr>
        <w:ind w:left="390" w:hangingChars="150" w:hanging="390"/>
        <w:rPr>
          <w:rFonts w:ascii="標楷體" w:eastAsia="標楷體" w:hAnsi="標楷體" w:cs="Arial"/>
          <w:sz w:val="26"/>
          <w:szCs w:val="26"/>
        </w:rPr>
      </w:pPr>
      <w:r w:rsidRPr="00DF541E">
        <w:rPr>
          <w:rFonts w:ascii="標楷體" w:eastAsia="標楷體" w:hAnsi="標楷體" w:cs="Arial" w:hint="eastAsia"/>
          <w:sz w:val="26"/>
          <w:szCs w:val="26"/>
        </w:rPr>
        <w:t xml:space="preserve">   </w:t>
      </w:r>
      <w:r w:rsidR="007327A3">
        <w:rPr>
          <w:rFonts w:ascii="標楷體" w:eastAsia="標楷體" w:hAnsi="標楷體" w:cs="Arial" w:hint="eastAsia"/>
          <w:sz w:val="26"/>
          <w:szCs w:val="26"/>
        </w:rPr>
        <w:t>（二）持續推動四省措施</w:t>
      </w:r>
    </w:p>
    <w:p w:rsidR="00CA72FA" w:rsidRPr="00DF541E" w:rsidRDefault="00D143FB" w:rsidP="00CA72FA">
      <w:pPr>
        <w:ind w:left="390" w:hangingChars="150" w:hanging="390"/>
        <w:rPr>
          <w:rFonts w:ascii="標楷體" w:eastAsia="標楷體" w:hAnsi="標楷體"/>
          <w:sz w:val="26"/>
          <w:szCs w:val="26"/>
        </w:rPr>
      </w:pPr>
      <w:r>
        <w:rPr>
          <w:rFonts w:ascii="標楷體" w:eastAsia="標楷體" w:hAnsi="標楷體" w:cs="Arial" w:hint="eastAsia"/>
          <w:sz w:val="26"/>
          <w:szCs w:val="26"/>
        </w:rPr>
        <w:t xml:space="preserve">　　</w:t>
      </w:r>
      <w:r w:rsidR="00CA72FA" w:rsidRPr="00DF541E">
        <w:rPr>
          <w:rFonts w:ascii="標楷體" w:eastAsia="標楷體" w:hAnsi="標楷體" w:cs="Arial" w:hint="eastAsia"/>
          <w:sz w:val="26"/>
          <w:szCs w:val="26"/>
        </w:rPr>
        <w:t>1.省水:建置</w:t>
      </w:r>
      <w:r w:rsidR="00CA72FA" w:rsidRPr="00DF541E">
        <w:rPr>
          <w:rFonts w:ascii="標楷體" w:eastAsia="標楷體" w:hAnsi="標楷體" w:hint="eastAsia"/>
          <w:sz w:val="26"/>
          <w:szCs w:val="26"/>
        </w:rPr>
        <w:t>全校區節水控管系統</w:t>
      </w:r>
    </w:p>
    <w:p w:rsidR="00CA72FA" w:rsidRDefault="00CA72FA" w:rsidP="00CA72FA">
      <w:pPr>
        <w:ind w:left="390" w:hangingChars="150" w:hanging="390"/>
        <w:rPr>
          <w:rFonts w:ascii="Arial" w:eastAsia="標楷體" w:hAnsi="標楷體"/>
          <w:sz w:val="26"/>
          <w:szCs w:val="26"/>
        </w:rPr>
      </w:pPr>
      <w:r w:rsidRPr="00DF541E">
        <w:rPr>
          <w:rFonts w:ascii="標楷體" w:eastAsia="標楷體" w:hAnsi="標楷體" w:hint="eastAsia"/>
          <w:sz w:val="26"/>
          <w:szCs w:val="26"/>
        </w:rPr>
        <w:t xml:space="preserve">    2.省電:</w:t>
      </w:r>
      <w:r>
        <w:rPr>
          <w:rFonts w:ascii="標楷體" w:eastAsia="標楷體" w:hAnsi="標楷體" w:hint="eastAsia"/>
          <w:sz w:val="26"/>
          <w:szCs w:val="26"/>
        </w:rPr>
        <w:t>更換新冷氣302台，</w:t>
      </w:r>
      <w:r w:rsidRPr="008007D8">
        <w:rPr>
          <w:rFonts w:ascii="Arial" w:eastAsia="標楷體" w:hAnsi="標楷體"/>
          <w:sz w:val="26"/>
          <w:szCs w:val="26"/>
        </w:rPr>
        <w:t>中午休息時間</w:t>
      </w:r>
      <w:r w:rsidRPr="008007D8">
        <w:rPr>
          <w:rFonts w:ascii="Arial" w:eastAsia="標楷體" w:hAnsi="標楷體" w:hint="eastAsia"/>
          <w:sz w:val="26"/>
          <w:szCs w:val="26"/>
        </w:rPr>
        <w:t>:</w:t>
      </w:r>
      <w:r w:rsidRPr="008007D8">
        <w:rPr>
          <w:rFonts w:ascii="Arial" w:eastAsia="標楷體" w:hAnsi="標楷體"/>
          <w:sz w:val="26"/>
          <w:szCs w:val="26"/>
        </w:rPr>
        <w:t>關閉不必要之基礎照明</w:t>
      </w:r>
      <w:r w:rsidRPr="008007D8">
        <w:rPr>
          <w:rFonts w:ascii="標楷體" w:eastAsia="標楷體" w:hAnsi="標楷體" w:hint="eastAsia"/>
          <w:sz w:val="26"/>
          <w:szCs w:val="26"/>
        </w:rPr>
        <w:t>、</w:t>
      </w:r>
      <w:r w:rsidRPr="008007D8">
        <w:rPr>
          <w:rFonts w:ascii="Arial" w:eastAsia="標楷體" w:hAnsi="標楷體"/>
          <w:sz w:val="26"/>
          <w:szCs w:val="26"/>
        </w:rPr>
        <w:t>辦公</w:t>
      </w:r>
      <w:r>
        <w:rPr>
          <w:rFonts w:ascii="Arial" w:eastAsia="標楷體" w:hAnsi="標楷體" w:hint="eastAsia"/>
          <w:sz w:val="26"/>
          <w:szCs w:val="26"/>
        </w:rPr>
        <w:t>室</w:t>
      </w:r>
      <w:r w:rsidRPr="008007D8">
        <w:rPr>
          <w:rFonts w:ascii="Arial" w:eastAsia="標楷體" w:hAnsi="標楷體"/>
          <w:sz w:val="26"/>
          <w:szCs w:val="26"/>
        </w:rPr>
        <w:t>事務機</w:t>
      </w:r>
      <w:r w:rsidRPr="008007D8">
        <w:rPr>
          <w:rFonts w:ascii="標楷體" w:eastAsia="標楷體" w:hAnsi="標楷體" w:hint="eastAsia"/>
          <w:sz w:val="26"/>
          <w:szCs w:val="26"/>
        </w:rPr>
        <w:t>。</w:t>
      </w:r>
      <w:r w:rsidRPr="008007D8">
        <w:rPr>
          <w:rFonts w:ascii="Arial" w:eastAsia="標楷體" w:hAnsi="標楷體"/>
          <w:sz w:val="26"/>
          <w:szCs w:val="26"/>
        </w:rPr>
        <w:t>長時間不使用（如開會、公出、下班或假日等）之用電器具或設備（如電腦及其螢幕與喇叭、印表機</w:t>
      </w:r>
      <w:r w:rsidR="00D143FB">
        <w:rPr>
          <w:rFonts w:ascii="新細明體" w:hAnsi="新細明體" w:hint="eastAsia"/>
          <w:sz w:val="26"/>
          <w:szCs w:val="26"/>
        </w:rPr>
        <w:t>、</w:t>
      </w:r>
      <w:r w:rsidRPr="008007D8">
        <w:rPr>
          <w:rFonts w:ascii="Arial" w:eastAsia="標楷體" w:hAnsi="標楷體"/>
          <w:sz w:val="26"/>
          <w:szCs w:val="26"/>
        </w:rPr>
        <w:t>影印機、蒸飯箱等），應關閉主機及周邊設備電源，以減少待機電力之浪費。</w:t>
      </w:r>
      <w:r w:rsidRPr="003538B2">
        <w:rPr>
          <w:rFonts w:ascii="Arial" w:eastAsia="標楷體" w:hAnsi="標楷體"/>
          <w:sz w:val="26"/>
          <w:szCs w:val="26"/>
        </w:rPr>
        <w:t>推行步行運動，</w:t>
      </w:r>
      <w:r w:rsidR="00D143FB">
        <w:rPr>
          <w:rFonts w:ascii="Arial" w:eastAsia="標楷體" w:hAnsi="Arial" w:hint="eastAsia"/>
          <w:sz w:val="26"/>
          <w:szCs w:val="26"/>
        </w:rPr>
        <w:t>三</w:t>
      </w:r>
      <w:r w:rsidRPr="003538B2">
        <w:rPr>
          <w:rFonts w:ascii="Arial" w:eastAsia="標楷體" w:hAnsi="標楷體"/>
          <w:sz w:val="26"/>
          <w:szCs w:val="26"/>
        </w:rPr>
        <w:t>樓以下不搭乘電梯。</w:t>
      </w:r>
    </w:p>
    <w:p w:rsidR="00CA72FA" w:rsidRPr="004B787F" w:rsidRDefault="00CA72FA" w:rsidP="001923BF">
      <w:pPr>
        <w:ind w:left="780" w:rightChars="-24" w:right="-58" w:hangingChars="300" w:hanging="780"/>
        <w:rPr>
          <w:rFonts w:ascii="標楷體" w:eastAsia="標楷體" w:hAnsi="標楷體"/>
          <w:color w:val="000000"/>
        </w:rPr>
      </w:pPr>
      <w:r w:rsidRPr="008007D8">
        <w:rPr>
          <w:rFonts w:ascii="標楷體" w:eastAsia="標楷體" w:hAnsi="標楷體" w:hint="eastAsia"/>
          <w:color w:val="000000"/>
          <w:sz w:val="26"/>
          <w:szCs w:val="26"/>
        </w:rPr>
        <w:lastRenderedPageBreak/>
        <w:t xml:space="preserve">   </w:t>
      </w:r>
      <w:r w:rsidR="001923BF">
        <w:rPr>
          <w:rFonts w:ascii="標楷體" w:eastAsia="標楷體" w:hAnsi="標楷體" w:hint="eastAsia"/>
          <w:color w:val="000000"/>
          <w:sz w:val="26"/>
          <w:szCs w:val="26"/>
        </w:rPr>
        <w:t>3</w:t>
      </w:r>
      <w:r w:rsidRPr="008007D8">
        <w:rPr>
          <w:rFonts w:ascii="標楷體" w:eastAsia="標楷體" w:hAnsi="標楷體" w:hint="eastAsia"/>
          <w:color w:val="000000"/>
          <w:sz w:val="26"/>
          <w:szCs w:val="26"/>
        </w:rPr>
        <w:t>.省油:</w:t>
      </w:r>
      <w:r w:rsidRPr="008007D8">
        <w:rPr>
          <w:rFonts w:ascii="Arial" w:eastAsia="標楷體" w:hAnsi="標楷體"/>
          <w:sz w:val="26"/>
          <w:szCs w:val="26"/>
        </w:rPr>
        <w:t xml:space="preserve"> </w:t>
      </w:r>
      <w:r w:rsidRPr="008007D8">
        <w:rPr>
          <w:rFonts w:ascii="Arial" w:eastAsia="標楷體" w:hAnsi="標楷體"/>
          <w:sz w:val="26"/>
          <w:szCs w:val="26"/>
        </w:rPr>
        <w:t>公務車調派儘量共乘，減少車輛出勤次數</w:t>
      </w:r>
      <w:r w:rsidRPr="008007D8">
        <w:rPr>
          <w:rFonts w:ascii="標楷體" w:eastAsia="標楷體" w:hAnsi="標楷體" w:hint="eastAsia"/>
          <w:sz w:val="26"/>
          <w:szCs w:val="26"/>
        </w:rPr>
        <w:t>、公出盡量搭乘大眾運輸系統、車輛定期檢修。</w:t>
      </w:r>
      <w:r w:rsidRPr="008007D8">
        <w:rPr>
          <w:rFonts w:ascii="Arial" w:eastAsia="標楷體" w:hAnsi="標楷體"/>
          <w:sz w:val="26"/>
          <w:szCs w:val="26"/>
        </w:rPr>
        <w:t>車輛使用時，儘量維持省油行駛時速（如市區依速限行駛、高速公路維持時速</w:t>
      </w:r>
      <w:r w:rsidRPr="008007D8">
        <w:rPr>
          <w:rFonts w:ascii="Arial" w:eastAsia="標楷體" w:hAnsi="Arial"/>
          <w:sz w:val="26"/>
          <w:szCs w:val="26"/>
        </w:rPr>
        <w:t>80~90</w:t>
      </w:r>
      <w:r w:rsidRPr="008007D8">
        <w:rPr>
          <w:rFonts w:ascii="Arial" w:eastAsia="標楷體" w:hAnsi="標楷體"/>
          <w:sz w:val="26"/>
          <w:szCs w:val="26"/>
        </w:rPr>
        <w:t>公里）。車輛避免急煞車及急速起動。減少車輛不必要之載重。</w:t>
      </w:r>
      <w:r w:rsidRPr="004B787F">
        <w:rPr>
          <w:rFonts w:ascii="Arial" w:eastAsia="標楷體" w:hAnsi="標楷體"/>
        </w:rPr>
        <w:t>車輛胎壓維持原廠建議值。停車未關閉引擎（怠速）持續時間不逾</w:t>
      </w:r>
      <w:r w:rsidRPr="004B787F">
        <w:rPr>
          <w:rFonts w:ascii="Arial" w:eastAsia="標楷體" w:hAnsi="Arial"/>
        </w:rPr>
        <w:t>3</w:t>
      </w:r>
      <w:r w:rsidRPr="004B787F">
        <w:rPr>
          <w:rFonts w:ascii="Arial" w:eastAsia="標楷體" w:hAnsi="標楷體"/>
        </w:rPr>
        <w:t>分鐘</w:t>
      </w:r>
      <w:r w:rsidRPr="004B787F">
        <w:rPr>
          <w:rFonts w:ascii="標楷體" w:eastAsia="標楷體" w:hAnsi="標楷體" w:hint="eastAsia"/>
        </w:rPr>
        <w:t>。</w:t>
      </w:r>
    </w:p>
    <w:p w:rsidR="00CA72FA" w:rsidRDefault="00CA72FA" w:rsidP="001923BF">
      <w:pPr>
        <w:ind w:leftChars="59" w:left="708" w:hangingChars="236" w:hanging="566"/>
        <w:rPr>
          <w:rFonts w:ascii="標楷體" w:eastAsia="標楷體" w:hAnsi="標楷體"/>
          <w:color w:val="000000"/>
        </w:rPr>
      </w:pPr>
      <w:r w:rsidRPr="004B787F">
        <w:rPr>
          <w:rFonts w:ascii="標楷體" w:eastAsia="標楷體" w:hAnsi="標楷體" w:hint="eastAsia"/>
          <w:color w:val="000000"/>
        </w:rPr>
        <w:t xml:space="preserve">  4.省紙:</w:t>
      </w:r>
      <w:r w:rsidRPr="004B787F">
        <w:rPr>
          <w:rFonts w:ascii="Arial" w:eastAsia="標楷體" w:hAnsi="標楷體"/>
        </w:rPr>
        <w:t xml:space="preserve"> </w:t>
      </w:r>
      <w:r w:rsidRPr="004B787F">
        <w:rPr>
          <w:rFonts w:ascii="Arial" w:eastAsia="標楷體" w:hAnsi="標楷體"/>
        </w:rPr>
        <w:t>紙張使用，儘量採雙面列印或反面重複利用</w:t>
      </w:r>
      <w:r w:rsidRPr="004B787F">
        <w:rPr>
          <w:rFonts w:ascii="標楷體" w:eastAsia="標楷體" w:hAnsi="標楷體" w:hint="eastAsia"/>
        </w:rPr>
        <w:t>。</w:t>
      </w:r>
      <w:r w:rsidRPr="004B787F">
        <w:rPr>
          <w:rFonts w:ascii="標楷體" w:eastAsia="標楷體" w:hAnsi="標楷體" w:hint="eastAsia"/>
          <w:color w:val="000000"/>
        </w:rPr>
        <w:t>資源回收-校園廢電池回收、各項資源仍盼師生共同完成</w:t>
      </w:r>
    </w:p>
    <w:p w:rsidR="0037424A" w:rsidRPr="00C827F3" w:rsidRDefault="0037424A" w:rsidP="0037424A">
      <w:pPr>
        <w:rPr>
          <w:rFonts w:ascii="標楷體" w:eastAsia="標楷體" w:hAnsi="標楷體"/>
          <w:b/>
          <w:color w:val="E36C0A"/>
        </w:rPr>
      </w:pPr>
      <w:r>
        <w:rPr>
          <w:rFonts w:ascii="標楷體" w:eastAsia="標楷體" w:hAnsi="標楷體" w:hint="eastAsia"/>
          <w:color w:val="000000"/>
        </w:rPr>
        <w:t xml:space="preserve">  (三)</w:t>
      </w:r>
      <w:r w:rsidRPr="0037424A">
        <w:rPr>
          <w:rFonts w:ascii="標楷體" w:eastAsia="標楷體" w:hAnsi="標楷體" w:hint="eastAsia"/>
          <w:b/>
          <w:color w:val="E36C0A"/>
        </w:rPr>
        <w:t xml:space="preserve"> </w:t>
      </w:r>
      <w:r w:rsidRPr="00C827F3">
        <w:rPr>
          <w:rFonts w:ascii="標楷體" w:eastAsia="標楷體" w:hAnsi="標楷體" w:hint="eastAsia"/>
          <w:b/>
          <w:color w:val="E36C0A"/>
        </w:rPr>
        <w:t>廢棄物資源回收</w:t>
      </w:r>
    </w:p>
    <w:p w:rsidR="0037424A" w:rsidRDefault="007F22AF" w:rsidP="0037424A">
      <w:pPr>
        <w:rPr>
          <w:rFonts w:ascii="標楷體" w:eastAsia="標楷體" w:hAnsi="標楷體"/>
        </w:rPr>
      </w:pPr>
      <w:r>
        <w:rPr>
          <w:rFonts w:ascii="標楷體" w:eastAsia="標楷體" w:hAnsi="標楷體"/>
          <w:noProof/>
        </w:rPr>
        <w:drawing>
          <wp:inline distT="0" distB="0" distL="0" distR="0">
            <wp:extent cx="6010275" cy="20193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2019300"/>
                    </a:xfrm>
                    <a:prstGeom prst="rect">
                      <a:avLst/>
                    </a:prstGeom>
                    <a:noFill/>
                    <a:ln>
                      <a:noFill/>
                    </a:ln>
                  </pic:spPr>
                </pic:pic>
              </a:graphicData>
            </a:graphic>
          </wp:inline>
        </w:drawing>
      </w:r>
    </w:p>
    <w:p w:rsidR="0037424A" w:rsidRDefault="0037424A" w:rsidP="0037424A">
      <w:pPr>
        <w:rPr>
          <w:rFonts w:ascii="標楷體" w:eastAsia="標楷體" w:hAnsi="標楷體"/>
        </w:rPr>
      </w:pPr>
    </w:p>
    <w:tbl>
      <w:tblPr>
        <w:tblpPr w:leftFromText="180" w:rightFromText="180" w:vertAnchor="text" w:horzAnchor="margin" w:tblpY="276"/>
        <w:tblW w:w="9667" w:type="dxa"/>
        <w:tblLayout w:type="fixed"/>
        <w:tblCellMar>
          <w:left w:w="28" w:type="dxa"/>
          <w:right w:w="28" w:type="dxa"/>
        </w:tblCellMar>
        <w:tblLook w:val="0000" w:firstRow="0" w:lastRow="0" w:firstColumn="0" w:lastColumn="0" w:noHBand="0" w:noVBand="0"/>
      </w:tblPr>
      <w:tblGrid>
        <w:gridCol w:w="988"/>
        <w:gridCol w:w="708"/>
        <w:gridCol w:w="709"/>
        <w:gridCol w:w="709"/>
        <w:gridCol w:w="709"/>
        <w:gridCol w:w="708"/>
        <w:gridCol w:w="993"/>
        <w:gridCol w:w="708"/>
        <w:gridCol w:w="709"/>
        <w:gridCol w:w="709"/>
        <w:gridCol w:w="709"/>
        <w:gridCol w:w="1308"/>
      </w:tblGrid>
      <w:tr w:rsidR="0037424A" w:rsidRPr="00775C43" w:rsidTr="00DF5ABE">
        <w:trPr>
          <w:trHeight w:val="330"/>
        </w:trPr>
        <w:tc>
          <w:tcPr>
            <w:tcW w:w="96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37424A" w:rsidRPr="00775C43" w:rsidRDefault="0037424A" w:rsidP="00DF5ABE">
            <w:pPr>
              <w:widowControl/>
              <w:jc w:val="center"/>
              <w:rPr>
                <w:rFonts w:ascii="標楷體" w:eastAsia="標楷體" w:hAnsi="標楷體"/>
                <w:kern w:val="0"/>
                <w:sz w:val="26"/>
                <w:szCs w:val="26"/>
              </w:rPr>
            </w:pPr>
            <w:r w:rsidRPr="00775C43">
              <w:rPr>
                <w:rFonts w:ascii="標楷體" w:eastAsia="標楷體" w:hAnsi="標楷體"/>
                <w:sz w:val="26"/>
                <w:szCs w:val="26"/>
              </w:rPr>
              <w:t xml:space="preserve">     </w:t>
            </w:r>
            <w:r>
              <w:rPr>
                <w:rFonts w:ascii="標楷體" w:eastAsia="標楷體" w:hAnsi="標楷體" w:hint="eastAsia"/>
                <w:kern w:val="0"/>
                <w:sz w:val="26"/>
                <w:szCs w:val="26"/>
              </w:rPr>
              <w:t>102</w:t>
            </w:r>
            <w:r w:rsidRPr="00775C43">
              <w:rPr>
                <w:rFonts w:ascii="標楷體" w:eastAsia="標楷體" w:hAnsi="標楷體"/>
                <w:kern w:val="0"/>
                <w:sz w:val="26"/>
                <w:szCs w:val="26"/>
              </w:rPr>
              <w:t>年度資源回收情形（單位：kg）</w:t>
            </w:r>
          </w:p>
        </w:tc>
      </w:tr>
      <w:tr w:rsidR="0037424A" w:rsidRPr="00775C43" w:rsidTr="00DF5ABE">
        <w:trPr>
          <w:trHeight w:val="990"/>
        </w:trPr>
        <w:tc>
          <w:tcPr>
            <w:tcW w:w="988" w:type="dxa"/>
            <w:tcBorders>
              <w:top w:val="nil"/>
              <w:left w:val="single" w:sz="4" w:space="0" w:color="auto"/>
              <w:bottom w:val="single" w:sz="4" w:space="0" w:color="auto"/>
              <w:right w:val="single" w:sz="4" w:space="0" w:color="auto"/>
            </w:tcBorders>
            <w:shd w:val="clear" w:color="auto" w:fill="auto"/>
            <w:vAlign w:val="center"/>
          </w:tcPr>
          <w:p w:rsidR="0037424A" w:rsidRPr="00775C43" w:rsidRDefault="0037424A" w:rsidP="00DF5ABE">
            <w:pPr>
              <w:widowControl/>
              <w:rPr>
                <w:rFonts w:ascii="標楷體" w:eastAsia="標楷體" w:hAnsi="標楷體"/>
                <w:kern w:val="0"/>
                <w:sz w:val="26"/>
                <w:szCs w:val="26"/>
              </w:rPr>
            </w:pPr>
            <w:r w:rsidRPr="00775C43">
              <w:rPr>
                <w:rFonts w:ascii="標楷體" w:eastAsia="標楷體" w:hAnsi="標楷體"/>
                <w:kern w:val="0"/>
                <w:sz w:val="26"/>
                <w:szCs w:val="26"/>
              </w:rPr>
              <w:t>廢紙類</w:t>
            </w:r>
          </w:p>
        </w:tc>
        <w:tc>
          <w:tcPr>
            <w:tcW w:w="708"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sidRPr="00775C43">
              <w:rPr>
                <w:rFonts w:ascii="標楷體" w:eastAsia="標楷體" w:hAnsi="標楷體"/>
                <w:kern w:val="0"/>
                <w:sz w:val="26"/>
                <w:szCs w:val="26"/>
              </w:rPr>
              <w:t>廢鋁箔包</w:t>
            </w:r>
          </w:p>
        </w:tc>
        <w:tc>
          <w:tcPr>
            <w:tcW w:w="709"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sidRPr="00775C43">
              <w:rPr>
                <w:rFonts w:ascii="標楷體" w:eastAsia="標楷體" w:hAnsi="標楷體"/>
                <w:kern w:val="0"/>
                <w:sz w:val="26"/>
                <w:szCs w:val="26"/>
              </w:rPr>
              <w:t>廢鋁罐</w:t>
            </w:r>
          </w:p>
        </w:tc>
        <w:tc>
          <w:tcPr>
            <w:tcW w:w="709"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sidRPr="00775C43">
              <w:rPr>
                <w:rFonts w:ascii="標楷體" w:eastAsia="標楷體" w:hAnsi="標楷體"/>
                <w:kern w:val="0"/>
                <w:sz w:val="26"/>
                <w:szCs w:val="26"/>
              </w:rPr>
              <w:t>廢鐵罐</w:t>
            </w:r>
          </w:p>
        </w:tc>
        <w:tc>
          <w:tcPr>
            <w:tcW w:w="709"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Pr>
                <w:rFonts w:ascii="標楷體" w:eastAsia="標楷體" w:hAnsi="標楷體" w:hint="eastAsia"/>
                <w:kern w:val="0"/>
                <w:sz w:val="26"/>
                <w:szCs w:val="26"/>
              </w:rPr>
              <w:t>其他金屬</w:t>
            </w:r>
          </w:p>
        </w:tc>
        <w:tc>
          <w:tcPr>
            <w:tcW w:w="708"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Pr>
                <w:rFonts w:ascii="標楷體" w:eastAsia="標楷體" w:hAnsi="標楷體" w:hint="eastAsia"/>
                <w:kern w:val="0"/>
                <w:sz w:val="26"/>
                <w:szCs w:val="26"/>
              </w:rPr>
              <w:t>塑膠容器</w:t>
            </w:r>
          </w:p>
        </w:tc>
        <w:tc>
          <w:tcPr>
            <w:tcW w:w="993"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sidRPr="00775C43">
              <w:rPr>
                <w:rFonts w:ascii="標楷體" w:eastAsia="標楷體" w:hAnsi="標楷體"/>
                <w:kern w:val="0"/>
                <w:sz w:val="26"/>
                <w:szCs w:val="26"/>
              </w:rPr>
              <w:t>廢塑膠製品</w:t>
            </w:r>
          </w:p>
        </w:tc>
        <w:tc>
          <w:tcPr>
            <w:tcW w:w="708"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Pr>
                <w:rFonts w:ascii="標楷體" w:eastAsia="標楷體" w:hAnsi="標楷體" w:hint="eastAsia"/>
                <w:kern w:val="0"/>
                <w:sz w:val="26"/>
                <w:szCs w:val="26"/>
              </w:rPr>
              <w:t>玻璃容器</w:t>
            </w:r>
          </w:p>
        </w:tc>
        <w:tc>
          <w:tcPr>
            <w:tcW w:w="709"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sidRPr="00775C43">
              <w:rPr>
                <w:rFonts w:ascii="標楷體" w:eastAsia="標楷體" w:hAnsi="標楷體"/>
                <w:kern w:val="0"/>
                <w:sz w:val="26"/>
                <w:szCs w:val="26"/>
              </w:rPr>
              <w:t>廢乾電池</w:t>
            </w:r>
          </w:p>
        </w:tc>
        <w:tc>
          <w:tcPr>
            <w:tcW w:w="709"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widowControl/>
              <w:jc w:val="center"/>
              <w:rPr>
                <w:rFonts w:ascii="標楷體" w:eastAsia="標楷體" w:hAnsi="標楷體"/>
                <w:kern w:val="0"/>
                <w:sz w:val="26"/>
                <w:szCs w:val="26"/>
              </w:rPr>
            </w:pPr>
            <w:r>
              <w:rPr>
                <w:rFonts w:ascii="標楷體" w:eastAsia="標楷體" w:hAnsi="標楷體" w:hint="eastAsia"/>
                <w:kern w:val="0"/>
                <w:sz w:val="26"/>
                <w:szCs w:val="26"/>
              </w:rPr>
              <w:t>照明燈具</w:t>
            </w:r>
          </w:p>
        </w:tc>
        <w:tc>
          <w:tcPr>
            <w:tcW w:w="709"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jc w:val="center"/>
              <w:rPr>
                <w:rFonts w:ascii="標楷體" w:eastAsia="標楷體" w:hAnsi="標楷體"/>
                <w:kern w:val="0"/>
                <w:sz w:val="26"/>
                <w:szCs w:val="26"/>
              </w:rPr>
            </w:pPr>
            <w:r>
              <w:rPr>
                <w:rFonts w:ascii="標楷體" w:eastAsia="標楷體" w:hAnsi="標楷體" w:hint="eastAsia"/>
                <w:kern w:val="0"/>
                <w:sz w:val="26"/>
                <w:szCs w:val="26"/>
              </w:rPr>
              <w:t>電腦</w:t>
            </w:r>
          </w:p>
        </w:tc>
        <w:tc>
          <w:tcPr>
            <w:tcW w:w="1308" w:type="dxa"/>
            <w:tcBorders>
              <w:top w:val="nil"/>
              <w:left w:val="nil"/>
              <w:bottom w:val="single" w:sz="4" w:space="0" w:color="auto"/>
              <w:right w:val="single" w:sz="4" w:space="0" w:color="auto"/>
            </w:tcBorders>
            <w:shd w:val="clear" w:color="auto" w:fill="auto"/>
            <w:vAlign w:val="center"/>
          </w:tcPr>
          <w:p w:rsidR="0037424A" w:rsidRPr="00775C43" w:rsidRDefault="0037424A" w:rsidP="00DF5ABE">
            <w:pPr>
              <w:rPr>
                <w:rFonts w:ascii="標楷體" w:eastAsia="標楷體" w:hAnsi="標楷體"/>
                <w:kern w:val="0"/>
                <w:sz w:val="26"/>
                <w:szCs w:val="26"/>
              </w:rPr>
            </w:pPr>
            <w:r w:rsidRPr="00775C43">
              <w:rPr>
                <w:rFonts w:ascii="標楷體" w:eastAsia="標楷體" w:hAnsi="標楷體"/>
                <w:kern w:val="0"/>
                <w:sz w:val="26"/>
                <w:szCs w:val="26"/>
              </w:rPr>
              <w:t>廚餘</w:t>
            </w:r>
          </w:p>
        </w:tc>
      </w:tr>
      <w:tr w:rsidR="0037424A" w:rsidRPr="00775C43" w:rsidTr="00DF5ABE">
        <w:trPr>
          <w:trHeight w:val="330"/>
        </w:trPr>
        <w:tc>
          <w:tcPr>
            <w:tcW w:w="988" w:type="dxa"/>
            <w:tcBorders>
              <w:top w:val="nil"/>
              <w:left w:val="single" w:sz="4" w:space="0" w:color="auto"/>
              <w:bottom w:val="single" w:sz="4" w:space="0" w:color="auto"/>
              <w:right w:val="single" w:sz="4" w:space="0" w:color="auto"/>
            </w:tcBorders>
            <w:shd w:val="clear" w:color="auto" w:fill="auto"/>
            <w:noWrap/>
            <w:vAlign w:val="center"/>
          </w:tcPr>
          <w:p w:rsidR="0037424A" w:rsidRPr="00775C43" w:rsidRDefault="0037424A" w:rsidP="00DF5ABE">
            <w:pPr>
              <w:widowControl/>
              <w:jc w:val="center"/>
              <w:rPr>
                <w:rFonts w:ascii="標楷體" w:eastAsia="標楷體" w:hAnsi="標楷體"/>
                <w:kern w:val="0"/>
                <w:sz w:val="26"/>
                <w:szCs w:val="26"/>
              </w:rPr>
            </w:pPr>
            <w:r>
              <w:rPr>
                <w:rFonts w:ascii="標楷體" w:eastAsia="標楷體" w:hAnsi="標楷體" w:hint="eastAsia"/>
                <w:kern w:val="0"/>
                <w:sz w:val="26"/>
                <w:szCs w:val="26"/>
              </w:rPr>
              <w:t>15811</w:t>
            </w:r>
          </w:p>
        </w:tc>
        <w:tc>
          <w:tcPr>
            <w:tcW w:w="708"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8602</w:t>
            </w:r>
          </w:p>
        </w:tc>
        <w:tc>
          <w:tcPr>
            <w:tcW w:w="709"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6663</w:t>
            </w:r>
          </w:p>
        </w:tc>
        <w:tc>
          <w:tcPr>
            <w:tcW w:w="709"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265</w:t>
            </w:r>
            <w:r w:rsidRPr="00B3221C">
              <w:rPr>
                <w:rFonts w:ascii="標楷體" w:eastAsia="標楷體" w:hAnsi="標楷體" w:cs="新細明體" w:hint="eastAsia"/>
              </w:rPr>
              <w:t>1</w:t>
            </w:r>
          </w:p>
        </w:tc>
        <w:tc>
          <w:tcPr>
            <w:tcW w:w="709"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245</w:t>
            </w:r>
          </w:p>
        </w:tc>
        <w:tc>
          <w:tcPr>
            <w:tcW w:w="708"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sidRPr="00B3221C">
              <w:rPr>
                <w:rFonts w:ascii="標楷體" w:eastAsia="標楷體" w:hAnsi="標楷體" w:cs="新細明體" w:hint="eastAsia"/>
              </w:rPr>
              <w:t>1</w:t>
            </w:r>
            <w:r>
              <w:rPr>
                <w:rFonts w:ascii="標楷體" w:eastAsia="標楷體" w:hAnsi="標楷體" w:cs="新細明體" w:hint="eastAsia"/>
              </w:rPr>
              <w:t>0953</w:t>
            </w:r>
          </w:p>
        </w:tc>
        <w:tc>
          <w:tcPr>
            <w:tcW w:w="993"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148</w:t>
            </w:r>
          </w:p>
        </w:tc>
        <w:tc>
          <w:tcPr>
            <w:tcW w:w="708"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472</w:t>
            </w:r>
          </w:p>
        </w:tc>
        <w:tc>
          <w:tcPr>
            <w:tcW w:w="709"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sidRPr="00B3221C">
              <w:rPr>
                <w:rFonts w:ascii="標楷體" w:eastAsia="標楷體" w:hAnsi="標楷體" w:cs="新細明體" w:hint="eastAsia"/>
              </w:rPr>
              <w:t>2</w:t>
            </w:r>
            <w:r>
              <w:rPr>
                <w:rFonts w:ascii="標楷體" w:eastAsia="標楷體" w:hAnsi="標楷體" w:cs="新細明體" w:hint="eastAsia"/>
              </w:rPr>
              <w:t>07</w:t>
            </w:r>
          </w:p>
        </w:tc>
        <w:tc>
          <w:tcPr>
            <w:tcW w:w="709"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168</w:t>
            </w:r>
          </w:p>
        </w:tc>
        <w:tc>
          <w:tcPr>
            <w:tcW w:w="709" w:type="dxa"/>
            <w:tcBorders>
              <w:top w:val="nil"/>
              <w:left w:val="nil"/>
              <w:bottom w:val="single" w:sz="4" w:space="0" w:color="auto"/>
              <w:right w:val="single" w:sz="4" w:space="0" w:color="auto"/>
            </w:tcBorders>
            <w:shd w:val="clear" w:color="auto" w:fill="auto"/>
            <w:vAlign w:val="center"/>
          </w:tcPr>
          <w:p w:rsidR="0037424A" w:rsidRPr="00B3221C" w:rsidRDefault="0037424A" w:rsidP="00DF5ABE">
            <w:pPr>
              <w:jc w:val="center"/>
              <w:rPr>
                <w:rFonts w:ascii="標楷體" w:eastAsia="標楷體" w:hAnsi="標楷體" w:cs="新細明體"/>
              </w:rPr>
            </w:pPr>
            <w:r>
              <w:rPr>
                <w:rFonts w:ascii="標楷體" w:eastAsia="標楷體" w:hAnsi="標楷體" w:cs="新細明體" w:hint="eastAsia"/>
              </w:rPr>
              <w:t>0</w:t>
            </w:r>
          </w:p>
        </w:tc>
        <w:tc>
          <w:tcPr>
            <w:tcW w:w="1308" w:type="dxa"/>
            <w:tcBorders>
              <w:top w:val="nil"/>
              <w:left w:val="nil"/>
              <w:bottom w:val="single" w:sz="4" w:space="0" w:color="auto"/>
              <w:right w:val="single" w:sz="4" w:space="0" w:color="auto"/>
            </w:tcBorders>
            <w:shd w:val="clear" w:color="auto" w:fill="auto"/>
            <w:vAlign w:val="center"/>
          </w:tcPr>
          <w:p w:rsidR="0037424A" w:rsidRPr="00B3221C" w:rsidRDefault="0037424A" w:rsidP="00DF5ABE">
            <w:pPr>
              <w:ind w:right="720"/>
              <w:jc w:val="center"/>
              <w:rPr>
                <w:rFonts w:ascii="標楷體" w:eastAsia="標楷體" w:hAnsi="標楷體" w:cs="新細明體"/>
              </w:rPr>
            </w:pPr>
            <w:r>
              <w:rPr>
                <w:rFonts w:ascii="標楷體" w:eastAsia="標楷體" w:hAnsi="標楷體" w:cs="新細明體" w:hint="eastAsia"/>
              </w:rPr>
              <w:t>200</w:t>
            </w:r>
          </w:p>
        </w:tc>
      </w:tr>
      <w:tr w:rsidR="0037424A" w:rsidRPr="00775C43" w:rsidTr="00DF5ABE">
        <w:trPr>
          <w:trHeight w:val="330"/>
        </w:trPr>
        <w:tc>
          <w:tcPr>
            <w:tcW w:w="988" w:type="dxa"/>
            <w:tcBorders>
              <w:top w:val="nil"/>
              <w:left w:val="single" w:sz="4" w:space="0" w:color="auto"/>
              <w:bottom w:val="single" w:sz="4" w:space="0" w:color="auto"/>
              <w:right w:val="single" w:sz="4" w:space="0" w:color="auto"/>
            </w:tcBorders>
            <w:shd w:val="clear" w:color="auto" w:fill="auto"/>
            <w:noWrap/>
            <w:vAlign w:val="center"/>
          </w:tcPr>
          <w:p w:rsidR="0037424A" w:rsidRPr="00775C43" w:rsidRDefault="0037424A" w:rsidP="00DF5ABE">
            <w:pPr>
              <w:widowControl/>
              <w:jc w:val="center"/>
              <w:rPr>
                <w:rFonts w:ascii="標楷體" w:eastAsia="標楷體" w:hAnsi="標楷體"/>
                <w:kern w:val="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37424A" w:rsidRPr="00B3221C" w:rsidRDefault="0037424A" w:rsidP="00DF5ABE">
            <w:pPr>
              <w:jc w:val="right"/>
              <w:rPr>
                <w:rFonts w:ascii="新細明體" w:hAnsi="新細明體" w:cs="新細明體"/>
              </w:rPr>
            </w:pPr>
          </w:p>
        </w:tc>
        <w:tc>
          <w:tcPr>
            <w:tcW w:w="709"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9"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9"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8"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993"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8"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9"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9" w:type="dxa"/>
            <w:tcBorders>
              <w:top w:val="nil"/>
              <w:left w:val="nil"/>
              <w:bottom w:val="single" w:sz="4" w:space="0" w:color="auto"/>
              <w:right w:val="single" w:sz="4" w:space="0" w:color="auto"/>
            </w:tcBorders>
            <w:shd w:val="clear" w:color="auto" w:fill="auto"/>
            <w:noWrap/>
            <w:vAlign w:val="center"/>
          </w:tcPr>
          <w:p w:rsidR="0037424A" w:rsidRDefault="0037424A" w:rsidP="00DF5ABE">
            <w:pPr>
              <w:jc w:val="right"/>
              <w:rPr>
                <w:rFonts w:ascii="新細明體" w:hAnsi="新細明體" w:cs="新細明體"/>
              </w:rPr>
            </w:pPr>
          </w:p>
        </w:tc>
        <w:tc>
          <w:tcPr>
            <w:tcW w:w="709" w:type="dxa"/>
            <w:tcBorders>
              <w:top w:val="nil"/>
              <w:left w:val="nil"/>
              <w:bottom w:val="single" w:sz="4" w:space="0" w:color="auto"/>
              <w:right w:val="single" w:sz="4" w:space="0" w:color="auto"/>
            </w:tcBorders>
            <w:shd w:val="clear" w:color="auto" w:fill="auto"/>
            <w:vAlign w:val="center"/>
          </w:tcPr>
          <w:p w:rsidR="0037424A" w:rsidRDefault="0037424A" w:rsidP="00DF5ABE">
            <w:pPr>
              <w:jc w:val="right"/>
              <w:rPr>
                <w:rFonts w:ascii="新細明體" w:hAnsi="新細明體" w:cs="新細明體"/>
              </w:rPr>
            </w:pPr>
          </w:p>
        </w:tc>
        <w:tc>
          <w:tcPr>
            <w:tcW w:w="1308" w:type="dxa"/>
            <w:tcBorders>
              <w:top w:val="nil"/>
              <w:left w:val="nil"/>
              <w:bottom w:val="single" w:sz="4" w:space="0" w:color="auto"/>
              <w:right w:val="single" w:sz="4" w:space="0" w:color="auto"/>
            </w:tcBorders>
            <w:shd w:val="clear" w:color="auto" w:fill="auto"/>
            <w:vAlign w:val="center"/>
          </w:tcPr>
          <w:p w:rsidR="0037424A" w:rsidRDefault="0037424A" w:rsidP="00DF5ABE">
            <w:pPr>
              <w:jc w:val="right"/>
              <w:rPr>
                <w:rFonts w:ascii="新細明體" w:hAnsi="新細明體" w:cs="新細明體"/>
              </w:rPr>
            </w:pPr>
          </w:p>
        </w:tc>
      </w:tr>
    </w:tbl>
    <w:p w:rsidR="004A680A" w:rsidRPr="004B787F" w:rsidRDefault="004A680A" w:rsidP="001923BF">
      <w:pPr>
        <w:ind w:leftChars="59" w:left="708" w:hangingChars="236" w:hanging="566"/>
        <w:rPr>
          <w:rFonts w:ascii="標楷體" w:eastAsia="標楷體" w:hAnsi="標楷體"/>
          <w:color w:val="000000"/>
        </w:rPr>
      </w:pPr>
    </w:p>
    <w:p w:rsidR="00CA72FA" w:rsidRPr="004A680A" w:rsidRDefault="00CA72FA" w:rsidP="004A680A">
      <w:pPr>
        <w:ind w:left="390" w:hangingChars="150" w:hanging="390"/>
        <w:rPr>
          <w:rFonts w:ascii="標楷體" w:eastAsia="標楷體" w:hAnsi="標楷體"/>
          <w:b/>
          <w:sz w:val="26"/>
          <w:szCs w:val="26"/>
        </w:rPr>
      </w:pPr>
      <w:r w:rsidRPr="004A680A">
        <w:rPr>
          <w:rFonts w:ascii="標楷體" w:eastAsia="標楷體" w:hAnsi="標楷體" w:hint="eastAsia"/>
          <w:b/>
          <w:color w:val="000000"/>
          <w:sz w:val="26"/>
          <w:szCs w:val="26"/>
        </w:rPr>
        <w:t>四、</w:t>
      </w:r>
      <w:r w:rsidRPr="004A680A">
        <w:rPr>
          <w:rFonts w:ascii="標楷體" w:eastAsia="標楷體" w:hAnsi="標楷體" w:hint="eastAsia"/>
          <w:b/>
          <w:sz w:val="26"/>
          <w:szCs w:val="26"/>
        </w:rPr>
        <w:t>校園美綠化:</w:t>
      </w:r>
    </w:p>
    <w:p w:rsidR="00C67397" w:rsidRPr="002A412F" w:rsidRDefault="00CA72FA" w:rsidP="002A412F">
      <w:pPr>
        <w:ind w:left="708" w:hangingChars="295" w:hanging="708"/>
        <w:rPr>
          <w:rFonts w:ascii="標楷體" w:eastAsia="標楷體" w:hAnsi="標楷體"/>
          <w:color w:val="000000"/>
          <w:sz w:val="26"/>
          <w:szCs w:val="26"/>
        </w:rPr>
      </w:pPr>
      <w:r w:rsidRPr="004B787F">
        <w:rPr>
          <w:rFonts w:ascii="標楷體" w:eastAsia="標楷體" w:hAnsi="標楷體" w:hint="eastAsia"/>
          <w:color w:val="000000"/>
        </w:rPr>
        <w:t xml:space="preserve">  </w:t>
      </w:r>
      <w:r w:rsidR="002A412F">
        <w:rPr>
          <w:rFonts w:ascii="標楷體" w:eastAsia="標楷體" w:hAnsi="標楷體" w:hint="eastAsia"/>
          <w:color w:val="000000"/>
        </w:rPr>
        <w:t>(一)</w:t>
      </w:r>
      <w:r w:rsidR="00C67397">
        <w:rPr>
          <w:rFonts w:ascii="標楷體" w:eastAsia="標楷體" w:hAnsi="標楷體" w:hint="eastAsia"/>
          <w:color w:val="000000"/>
        </w:rPr>
        <w:t>申請教育部永續校園整合型計畫「東湖區健康快樂學園」與東湖</w:t>
      </w:r>
      <w:r w:rsidR="002A412F">
        <w:rPr>
          <w:rFonts w:ascii="標楷體" w:eastAsia="標楷體" w:hAnsi="標楷體" w:hint="eastAsia"/>
          <w:color w:val="000000"/>
        </w:rPr>
        <w:t>國中</w:t>
      </w:r>
      <w:r w:rsidR="002A412F">
        <w:rPr>
          <w:rFonts w:ascii="新細明體" w:hAnsi="新細明體" w:hint="eastAsia"/>
          <w:color w:val="000000"/>
        </w:rPr>
        <w:t>、</w:t>
      </w:r>
      <w:r w:rsidR="002A412F">
        <w:rPr>
          <w:rFonts w:ascii="標楷體" w:eastAsia="標楷體" w:hAnsi="標楷體" w:hint="eastAsia"/>
          <w:color w:val="000000"/>
        </w:rPr>
        <w:t>東湖國小</w:t>
      </w:r>
      <w:r w:rsidR="002A412F">
        <w:rPr>
          <w:rFonts w:ascii="新細明體" w:hAnsi="新細明體" w:hint="eastAsia"/>
          <w:color w:val="000000"/>
        </w:rPr>
        <w:t>、</w:t>
      </w:r>
      <w:r w:rsidR="002A412F">
        <w:rPr>
          <w:rFonts w:ascii="標楷體" w:eastAsia="標楷體" w:hAnsi="標楷體" w:hint="eastAsia"/>
          <w:color w:val="000000"/>
        </w:rPr>
        <w:t>社區發展協會</w:t>
      </w:r>
      <w:r w:rsidR="002A412F" w:rsidRPr="002A412F">
        <w:rPr>
          <w:rFonts w:ascii="標楷體" w:eastAsia="標楷體" w:hAnsi="標楷體" w:hint="eastAsia"/>
          <w:color w:val="000000"/>
          <w:sz w:val="26"/>
          <w:szCs w:val="26"/>
        </w:rPr>
        <w:t>、康寧</w:t>
      </w:r>
      <w:r w:rsidR="002A412F">
        <w:rPr>
          <w:rFonts w:ascii="標楷體" w:eastAsia="標楷體" w:hAnsi="標楷體" w:hint="eastAsia"/>
          <w:color w:val="000000"/>
          <w:sz w:val="26"/>
          <w:szCs w:val="26"/>
        </w:rPr>
        <w:t>里</w:t>
      </w:r>
      <w:r w:rsidR="002A412F">
        <w:rPr>
          <w:rFonts w:ascii="新細明體" w:hAnsi="新細明體" w:hint="eastAsia"/>
          <w:color w:val="000000"/>
          <w:sz w:val="26"/>
          <w:szCs w:val="26"/>
        </w:rPr>
        <w:t>、</w:t>
      </w:r>
      <w:r w:rsidR="002A412F">
        <w:rPr>
          <w:rFonts w:ascii="標楷體" w:eastAsia="標楷體" w:hAnsi="標楷體" w:hint="eastAsia"/>
          <w:color w:val="000000"/>
          <w:sz w:val="26"/>
          <w:szCs w:val="26"/>
        </w:rPr>
        <w:t>東湖里</w:t>
      </w:r>
      <w:r w:rsidR="002A412F">
        <w:rPr>
          <w:rFonts w:ascii="新細明體" w:hAnsi="新細明體" w:hint="eastAsia"/>
          <w:color w:val="000000"/>
          <w:sz w:val="26"/>
          <w:szCs w:val="26"/>
        </w:rPr>
        <w:t>、</w:t>
      </w:r>
      <w:r w:rsidR="002A412F">
        <w:rPr>
          <w:rFonts w:ascii="標楷體" w:eastAsia="標楷體" w:hAnsi="標楷體" w:hint="eastAsia"/>
          <w:color w:val="000000"/>
          <w:sz w:val="26"/>
          <w:szCs w:val="26"/>
        </w:rPr>
        <w:t>金湖里</w:t>
      </w:r>
      <w:r w:rsidR="00054AF5">
        <w:rPr>
          <w:rFonts w:ascii="新細明體" w:hAnsi="新細明體" w:hint="eastAsia"/>
          <w:color w:val="000000"/>
          <w:sz w:val="26"/>
          <w:szCs w:val="26"/>
        </w:rPr>
        <w:t>。</w:t>
      </w:r>
    </w:p>
    <w:p w:rsidR="00CA72FA" w:rsidRPr="004B787F" w:rsidRDefault="00C67397" w:rsidP="00CA72FA">
      <w:pPr>
        <w:rPr>
          <w:rFonts w:ascii="標楷體" w:eastAsia="標楷體" w:hAnsi="標楷體"/>
        </w:rPr>
      </w:pPr>
      <w:r>
        <w:rPr>
          <w:rFonts w:ascii="標楷體" w:eastAsia="標楷體" w:hAnsi="標楷體" w:hint="eastAsia"/>
          <w:color w:val="000000"/>
        </w:rPr>
        <w:t xml:space="preserve">  </w:t>
      </w:r>
      <w:r w:rsidR="00054AF5">
        <w:rPr>
          <w:rFonts w:ascii="標楷體" w:eastAsia="標楷體" w:hAnsi="標楷體" w:hint="eastAsia"/>
          <w:color w:val="000000"/>
        </w:rPr>
        <w:t>(二)</w:t>
      </w:r>
      <w:r w:rsidR="00CA72FA" w:rsidRPr="004B787F">
        <w:rPr>
          <w:rFonts w:ascii="標楷體" w:eastAsia="標楷體" w:hAnsi="標楷體" w:hint="eastAsia"/>
        </w:rPr>
        <w:t xml:space="preserve">定期修剪花木整理校園，提供師生優質學習環境。  </w:t>
      </w:r>
    </w:p>
    <w:p w:rsidR="00CA72FA" w:rsidRPr="004B787F" w:rsidRDefault="00CA72FA" w:rsidP="00CA72FA">
      <w:pPr>
        <w:rPr>
          <w:rFonts w:ascii="標楷體" w:eastAsia="標楷體" w:hAnsi="標楷體"/>
        </w:rPr>
      </w:pPr>
      <w:r w:rsidRPr="004B787F">
        <w:rPr>
          <w:rFonts w:ascii="標楷體" w:eastAsia="標楷體" w:hAnsi="標楷體" w:hint="eastAsia"/>
        </w:rPr>
        <w:t xml:space="preserve">  </w:t>
      </w:r>
      <w:r w:rsidR="00054AF5">
        <w:rPr>
          <w:rFonts w:ascii="標楷體" w:eastAsia="標楷體" w:hAnsi="標楷體" w:hint="eastAsia"/>
        </w:rPr>
        <w:t>(三)</w:t>
      </w:r>
      <w:r w:rsidRPr="004B787F">
        <w:rPr>
          <w:rFonts w:ascii="標楷體" w:eastAsia="標楷體" w:hAnsi="標楷體" w:hint="eastAsia"/>
        </w:rPr>
        <w:t>配合環境教育，落實校園植栽多樣化。</w:t>
      </w:r>
    </w:p>
    <w:p w:rsidR="00CA72FA" w:rsidRPr="002A412F" w:rsidRDefault="00054AF5" w:rsidP="00CA72FA">
      <w:pPr>
        <w:rPr>
          <w:rFonts w:ascii="標楷體" w:eastAsia="標楷體" w:hAnsi="標楷體"/>
        </w:rPr>
      </w:pPr>
      <w:r>
        <w:rPr>
          <w:rFonts w:ascii="標楷體" w:eastAsia="標楷體" w:hAnsi="標楷體" w:hint="eastAsia"/>
        </w:rPr>
        <w:t xml:space="preserve"> </w:t>
      </w:r>
      <w:r w:rsidR="00CA72FA" w:rsidRPr="004B787F">
        <w:rPr>
          <w:rFonts w:ascii="標楷體" w:eastAsia="標楷體" w:hAnsi="標楷體" w:hint="eastAsia"/>
        </w:rPr>
        <w:t xml:space="preserve"> </w:t>
      </w:r>
      <w:r>
        <w:rPr>
          <w:rFonts w:ascii="標楷體" w:eastAsia="標楷體" w:hAnsi="標楷體" w:hint="eastAsia"/>
        </w:rPr>
        <w:t>(四)</w:t>
      </w:r>
      <w:r w:rsidR="00CA72FA" w:rsidRPr="004B787F">
        <w:rPr>
          <w:rFonts w:ascii="標楷體" w:eastAsia="標楷體" w:hAnsi="標楷體" w:hint="eastAsia"/>
        </w:rPr>
        <w:t xml:space="preserve">適時植栽季節性花卉以增加綠美化、多樣性、豐富感。 </w:t>
      </w:r>
    </w:p>
    <w:p w:rsidR="00A36E80" w:rsidRDefault="00C67397" w:rsidP="00CA72FA">
      <w:pPr>
        <w:pStyle w:val="a3"/>
        <w:tabs>
          <w:tab w:val="left" w:pos="720"/>
        </w:tabs>
        <w:adjustRightInd w:val="0"/>
        <w:snapToGrid w:val="0"/>
        <w:ind w:leftChars="0" w:left="0"/>
        <w:jc w:val="both"/>
        <w:rPr>
          <w:rFonts w:ascii="標楷體" w:eastAsia="標楷體" w:hAnsi="標楷體" w:cs="Arial"/>
          <w:color w:val="000000"/>
        </w:rPr>
      </w:pPr>
      <w:r>
        <w:rPr>
          <w:rFonts w:ascii="標楷體" w:eastAsia="標楷體" w:hAnsi="標楷體" w:cs="Arial" w:hint="eastAsia"/>
          <w:color w:val="000000"/>
        </w:rPr>
        <w:t xml:space="preserve">   </w:t>
      </w:r>
    </w:p>
    <w:p w:rsidR="00CA72FA" w:rsidRPr="004A680A" w:rsidRDefault="00C67397" w:rsidP="00810B5F">
      <w:pPr>
        <w:ind w:leftChars="-59" w:left="-1" w:hangingChars="54" w:hanging="141"/>
        <w:rPr>
          <w:rFonts w:ascii="標楷體" w:eastAsia="標楷體" w:hAnsi="標楷體"/>
          <w:b/>
          <w:bCs/>
          <w:sz w:val="26"/>
          <w:szCs w:val="26"/>
        </w:rPr>
      </w:pPr>
      <w:r w:rsidRPr="00C67397">
        <w:rPr>
          <w:rFonts w:ascii="標楷體" w:eastAsia="標楷體" w:hAnsi="標楷體" w:cs="Arial" w:hint="eastAsia"/>
          <w:b/>
          <w:sz w:val="26"/>
          <w:szCs w:val="26"/>
        </w:rPr>
        <w:t>五、</w:t>
      </w:r>
      <w:r w:rsidR="00CA72FA" w:rsidRPr="004A680A">
        <w:rPr>
          <w:rFonts w:ascii="標楷體" w:eastAsia="標楷體" w:hAnsi="標楷體" w:cs="標楷體" w:hint="eastAsia"/>
          <w:b/>
          <w:bCs/>
          <w:sz w:val="26"/>
          <w:szCs w:val="26"/>
        </w:rPr>
        <w:t>支援與服務</w:t>
      </w:r>
      <w:r w:rsidR="00A36E80" w:rsidRPr="004A680A">
        <w:rPr>
          <w:rFonts w:ascii="標楷體" w:eastAsia="標楷體" w:hAnsi="標楷體" w:cs="標楷體" w:hint="eastAsia"/>
          <w:b/>
          <w:bCs/>
          <w:sz w:val="26"/>
          <w:szCs w:val="26"/>
        </w:rPr>
        <w:t>(事務組、環安組、保管組、出納組)</w:t>
      </w:r>
    </w:p>
    <w:p w:rsidR="00CA72FA" w:rsidRPr="004B787F" w:rsidRDefault="00CA72FA" w:rsidP="00CA72FA">
      <w:pPr>
        <w:tabs>
          <w:tab w:val="center" w:pos="4140"/>
        </w:tabs>
        <w:spacing w:line="400" w:lineRule="exact"/>
        <w:jc w:val="both"/>
        <w:rPr>
          <w:rFonts w:ascii="標楷體" w:eastAsia="標楷體" w:hAnsi="標楷體"/>
        </w:rPr>
      </w:pPr>
      <w:r>
        <w:rPr>
          <w:rFonts w:ascii="標楷體" w:eastAsia="標楷體" w:hAnsi="標楷體" w:cs="Arial" w:hint="eastAsia"/>
          <w:color w:val="000000"/>
        </w:rPr>
        <w:t xml:space="preserve"> </w:t>
      </w:r>
      <w:r w:rsidR="00EE07D4">
        <w:rPr>
          <w:rFonts w:ascii="標楷體" w:eastAsia="標楷體" w:hAnsi="標楷體" w:cs="Arial" w:hint="eastAsia"/>
          <w:color w:val="000000"/>
        </w:rPr>
        <w:t>(一)</w:t>
      </w:r>
      <w:r w:rsidRPr="004B787F">
        <w:rPr>
          <w:rFonts w:ascii="標楷體" w:eastAsia="標楷體" w:hAnsi="標楷體" w:hint="eastAsia"/>
        </w:rPr>
        <w:t>完成及整合總處出納行政電腦化：</w:t>
      </w:r>
    </w:p>
    <w:p w:rsidR="00CA72FA" w:rsidRDefault="00CA72FA" w:rsidP="00CA72FA">
      <w:pPr>
        <w:tabs>
          <w:tab w:val="center" w:pos="4140"/>
        </w:tabs>
        <w:spacing w:line="400" w:lineRule="exact"/>
        <w:ind w:leftChars="200" w:left="480" w:firstLineChars="100" w:firstLine="240"/>
        <w:jc w:val="both"/>
        <w:rPr>
          <w:rFonts w:ascii="標楷體" w:eastAsia="標楷體" w:hAnsi="標楷體"/>
        </w:rPr>
      </w:pPr>
      <w:r w:rsidRPr="004B787F">
        <w:rPr>
          <w:rFonts w:ascii="標楷體" w:eastAsia="標楷體" w:hAnsi="標楷體" w:hint="eastAsia"/>
        </w:rPr>
        <w:t>學生:本校自103學年度起，凡申請各類退費、獎助學金及工讀金等款項</w:t>
      </w:r>
      <w:r w:rsidRPr="004B787F">
        <w:rPr>
          <w:rFonts w:ascii="標楷體" w:eastAsia="標楷體" w:hAnsi="標楷體" w:hint="eastAsia"/>
          <w:bdr w:val="single" w:sz="4" w:space="0" w:color="auto"/>
        </w:rPr>
        <w:t>全</w:t>
      </w:r>
      <w:r w:rsidRPr="004B787F">
        <w:rPr>
          <w:rFonts w:ascii="標楷體" w:eastAsia="標楷體" w:hAnsi="標楷體" w:hint="eastAsia"/>
        </w:rPr>
        <w:t>採用『跨行通匯-直接</w:t>
      </w:r>
      <w:r w:rsidRPr="004B787F">
        <w:rPr>
          <w:rFonts w:ascii="標楷體" w:eastAsia="標楷體" w:hAnsi="標楷體" w:hint="eastAsia"/>
          <w:bdr w:val="single" w:sz="4" w:space="0" w:color="auto"/>
        </w:rPr>
        <w:t>匯款(轉帳)</w:t>
      </w:r>
      <w:r w:rsidRPr="004B787F">
        <w:rPr>
          <w:rFonts w:ascii="標楷體" w:eastAsia="標楷體" w:hAnsi="標楷體" w:hint="eastAsia"/>
        </w:rPr>
        <w:t>入您的存款帳戶』，(</w:t>
      </w:r>
      <w:r w:rsidRPr="004B787F">
        <w:rPr>
          <w:rFonts w:ascii="標楷體" w:eastAsia="標楷體" w:hAnsi="標楷體" w:hint="eastAsia"/>
          <w:bdr w:val="single" w:sz="4" w:space="0" w:color="auto"/>
        </w:rPr>
        <w:t>限學生本人帳戶</w:t>
      </w:r>
      <w:r w:rsidRPr="004B787F">
        <w:rPr>
          <w:rFonts w:ascii="標楷體" w:eastAsia="標楷體" w:hAnsi="標楷體" w:hint="eastAsia"/>
        </w:rPr>
        <w:t>各金融機構或郵局皆可)。</w:t>
      </w:r>
    </w:p>
    <w:p w:rsidR="004728C3" w:rsidRDefault="00CA72FA" w:rsidP="00CA72FA">
      <w:pPr>
        <w:rPr>
          <w:rFonts w:ascii="標楷體" w:eastAsia="標楷體" w:hAnsi="標楷體"/>
        </w:rPr>
      </w:pPr>
      <w:r>
        <w:rPr>
          <w:rFonts w:ascii="標楷體" w:eastAsia="標楷體" w:hAnsi="標楷體" w:hint="eastAsia"/>
        </w:rPr>
        <w:lastRenderedPageBreak/>
        <w:t xml:space="preserve"> </w:t>
      </w:r>
      <w:r w:rsidR="00EE07D4">
        <w:rPr>
          <w:rFonts w:ascii="標楷體" w:eastAsia="標楷體" w:hAnsi="標楷體" w:hint="eastAsia"/>
        </w:rPr>
        <w:t>(二)</w:t>
      </w:r>
      <w:r w:rsidR="004728C3" w:rsidRPr="004728C3">
        <w:rPr>
          <w:rFonts w:ascii="標楷體" w:eastAsia="標楷體" w:hAnsi="標楷體" w:hint="eastAsia"/>
        </w:rPr>
        <w:t xml:space="preserve"> 財產及非消耗品增加607筆、移轉1,500筆之檢查、審核</w:t>
      </w:r>
      <w:r w:rsidR="004728C3">
        <w:rPr>
          <w:rFonts w:ascii="標楷體" w:eastAsia="標楷體" w:hAnsi="標楷體" w:hint="eastAsia"/>
        </w:rPr>
        <w:t>。</w:t>
      </w:r>
    </w:p>
    <w:p w:rsidR="00CA72FA" w:rsidRPr="00E22533" w:rsidRDefault="004728C3" w:rsidP="00CA72FA">
      <w:pPr>
        <w:rPr>
          <w:rFonts w:ascii="標楷體" w:eastAsia="標楷體" w:hAnsi="標楷體"/>
        </w:rPr>
      </w:pPr>
      <w:r>
        <w:rPr>
          <w:rFonts w:ascii="標楷體" w:eastAsia="標楷體" w:hAnsi="標楷體" w:hint="eastAsia"/>
        </w:rPr>
        <w:t xml:space="preserve"> (三)</w:t>
      </w:r>
      <w:r w:rsidR="00CA72FA" w:rsidRPr="00E22533">
        <w:rPr>
          <w:rFonts w:ascii="標楷體" w:eastAsia="標楷體" w:hAnsi="標楷體" w:hint="eastAsia"/>
        </w:rPr>
        <w:t>102學年及103學年第一次報廢案，共計684項，24,443,099元。</w:t>
      </w:r>
    </w:p>
    <w:p w:rsidR="00EE07D4" w:rsidRDefault="00EE07D4" w:rsidP="004E3354">
      <w:pPr>
        <w:rPr>
          <w:rFonts w:ascii="標楷體" w:eastAsia="標楷體" w:hAnsi="標楷體"/>
        </w:rPr>
      </w:pPr>
      <w:r>
        <w:rPr>
          <w:rFonts w:ascii="標楷體" w:eastAsia="標楷體" w:hAnsi="標楷體" w:hint="eastAsia"/>
        </w:rPr>
        <w:t xml:space="preserve"> </w:t>
      </w:r>
      <w:r w:rsidR="004728C3" w:rsidRPr="004728C3">
        <w:rPr>
          <w:rFonts w:ascii="標楷體" w:eastAsia="標楷體" w:hAnsi="標楷體" w:hint="eastAsia"/>
        </w:rPr>
        <w:t>(</w:t>
      </w:r>
      <w:r w:rsidR="004728C3">
        <w:rPr>
          <w:rFonts w:ascii="標楷體" w:eastAsia="標楷體" w:hAnsi="標楷體" w:hint="eastAsia"/>
        </w:rPr>
        <w:t>四</w:t>
      </w:r>
      <w:r w:rsidR="004728C3" w:rsidRPr="004728C3">
        <w:rPr>
          <w:rFonts w:ascii="標楷體" w:eastAsia="標楷體" w:hAnsi="標楷體" w:hint="eastAsia"/>
        </w:rPr>
        <w:t>)</w:t>
      </w:r>
      <w:r w:rsidR="00AE1C39" w:rsidRPr="00AE1C39">
        <w:rPr>
          <w:rFonts w:ascii="標楷體" w:eastAsia="標楷體" w:hAnsi="標楷體" w:hint="eastAsia"/>
        </w:rPr>
        <w:t>102學年度全校財產抽查盤點計1,974件</w:t>
      </w:r>
      <w:r w:rsidR="00AE1C39">
        <w:rPr>
          <w:rFonts w:ascii="標楷體" w:eastAsia="標楷體" w:hAnsi="標楷體" w:hint="eastAsia"/>
        </w:rPr>
        <w:t>，其中</w:t>
      </w:r>
      <w:r w:rsidR="00CA72FA" w:rsidRPr="00E22533">
        <w:rPr>
          <w:rFonts w:ascii="標楷體" w:eastAsia="標楷體" w:hAnsi="標楷體" w:hint="eastAsia"/>
        </w:rPr>
        <w:t>102學年度盤點異常部份</w:t>
      </w:r>
    </w:p>
    <w:p w:rsidR="00EE07D4" w:rsidRDefault="00EE07D4" w:rsidP="004E3354">
      <w:pPr>
        <w:ind w:leftChars="60" w:left="144"/>
        <w:rPr>
          <w:rFonts w:ascii="標楷體" w:eastAsia="標楷體" w:hAnsi="標楷體"/>
        </w:rPr>
      </w:pPr>
      <w:r>
        <w:rPr>
          <w:rFonts w:ascii="標楷體" w:eastAsia="標楷體" w:hAnsi="標楷體" w:hint="eastAsia"/>
        </w:rPr>
        <w:t xml:space="preserve">    </w:t>
      </w:r>
      <w:r w:rsidR="00CA72FA" w:rsidRPr="00E22533">
        <w:rPr>
          <w:rFonts w:ascii="標楷體" w:eastAsia="標楷體" w:hAnsi="標楷體" w:hint="eastAsia"/>
        </w:rPr>
        <w:t>巳請保管人逐項說明盤虧原因，盤虧項目未超過年限者，巳請保管單位繼</w:t>
      </w:r>
    </w:p>
    <w:p w:rsidR="00CA72FA" w:rsidRDefault="00EE07D4" w:rsidP="00EE07D4">
      <w:pPr>
        <w:ind w:leftChars="60" w:left="144"/>
        <w:rPr>
          <w:rFonts w:ascii="標楷體" w:eastAsia="標楷體" w:hAnsi="標楷體"/>
        </w:rPr>
      </w:pPr>
      <w:r>
        <w:rPr>
          <w:rFonts w:ascii="標楷體" w:eastAsia="標楷體" w:hAnsi="標楷體" w:hint="eastAsia"/>
        </w:rPr>
        <w:t xml:space="preserve">    </w:t>
      </w:r>
      <w:r w:rsidR="00CA72FA" w:rsidRPr="00E22533">
        <w:rPr>
          <w:rFonts w:ascii="標楷體" w:eastAsia="標楷體" w:hAnsi="標楷體" w:hint="eastAsia"/>
        </w:rPr>
        <w:t>續追查，將於104.2.10提出說明，再提討論。</w:t>
      </w:r>
    </w:p>
    <w:p w:rsidR="004728C3" w:rsidRDefault="004728C3" w:rsidP="00EE07D4">
      <w:pPr>
        <w:ind w:leftChars="60" w:left="144"/>
        <w:rPr>
          <w:rFonts w:ascii="標楷體" w:eastAsia="標楷體" w:hAnsi="標楷體"/>
        </w:rPr>
      </w:pPr>
      <w:r w:rsidRPr="004728C3">
        <w:rPr>
          <w:rFonts w:ascii="標楷體" w:eastAsia="標楷體" w:hAnsi="標楷體" w:hint="eastAsia"/>
        </w:rPr>
        <w:t>(</w:t>
      </w:r>
      <w:r>
        <w:rPr>
          <w:rFonts w:ascii="標楷體" w:eastAsia="標楷體" w:hAnsi="標楷體" w:hint="eastAsia"/>
        </w:rPr>
        <w:t>五</w:t>
      </w:r>
      <w:r w:rsidRPr="004728C3">
        <w:rPr>
          <w:rFonts w:ascii="標楷體" w:eastAsia="標楷體" w:hAnsi="標楷體" w:hint="eastAsia"/>
        </w:rPr>
        <w:t>)受理停車證之申請、門禁系統設定進出權限446筆。</w:t>
      </w:r>
    </w:p>
    <w:p w:rsidR="004728C3" w:rsidRDefault="004728C3" w:rsidP="00EE07D4">
      <w:pPr>
        <w:ind w:leftChars="60" w:left="144"/>
        <w:rPr>
          <w:rFonts w:ascii="標楷體" w:eastAsia="標楷體" w:hAnsi="標楷體"/>
        </w:rPr>
      </w:pPr>
      <w:r w:rsidRPr="004728C3">
        <w:rPr>
          <w:rFonts w:ascii="標楷體" w:eastAsia="標楷體" w:hAnsi="標楷體" w:hint="eastAsia"/>
        </w:rPr>
        <w:t>(</w:t>
      </w:r>
      <w:r>
        <w:rPr>
          <w:rFonts w:ascii="標楷體" w:eastAsia="標楷體" w:hAnsi="標楷體" w:hint="eastAsia"/>
        </w:rPr>
        <w:t>六</w:t>
      </w:r>
      <w:r w:rsidRPr="004728C3">
        <w:rPr>
          <w:rFonts w:ascii="標楷體" w:eastAsia="標楷體" w:hAnsi="標楷體" w:hint="eastAsia"/>
        </w:rPr>
        <w:t>)校內及校外場地借用管理登錄-校內487筆，校外3筆。</w:t>
      </w:r>
    </w:p>
    <w:p w:rsidR="004728C3" w:rsidRDefault="004728C3" w:rsidP="00EE07D4">
      <w:pPr>
        <w:ind w:leftChars="60" w:left="144"/>
        <w:rPr>
          <w:rFonts w:ascii="標楷體" w:eastAsia="標楷體" w:hAnsi="標楷體"/>
        </w:rPr>
      </w:pPr>
      <w:r w:rsidRPr="004728C3">
        <w:rPr>
          <w:rFonts w:ascii="標楷體" w:eastAsia="標楷體" w:hAnsi="標楷體" w:hint="eastAsia"/>
        </w:rPr>
        <w:t>(</w:t>
      </w:r>
      <w:r>
        <w:rPr>
          <w:rFonts w:ascii="標楷體" w:eastAsia="標楷體" w:hAnsi="標楷體" w:hint="eastAsia"/>
        </w:rPr>
        <w:t>七</w:t>
      </w:r>
      <w:r w:rsidRPr="004728C3">
        <w:rPr>
          <w:rFonts w:ascii="標楷體" w:eastAsia="標楷體" w:hAnsi="標楷體" w:hint="eastAsia"/>
        </w:rPr>
        <w:t>)照明卡管理、冷氣卡及搖控器發放、儲值及收、退費共約500件。</w:t>
      </w:r>
    </w:p>
    <w:p w:rsidR="00CA72FA" w:rsidRDefault="00CA72FA" w:rsidP="00CA72FA">
      <w:pPr>
        <w:rPr>
          <w:rFonts w:ascii="標楷體" w:eastAsia="標楷體" w:hAnsi="標楷體"/>
        </w:rPr>
      </w:pPr>
      <w:r>
        <w:rPr>
          <w:rFonts w:ascii="標楷體" w:eastAsia="標楷體" w:hAnsi="標楷體" w:hint="eastAsia"/>
        </w:rPr>
        <w:t>4.103年全校採購總計$35,277,801(103.01.01~103.12.25):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6"/>
        <w:gridCol w:w="2268"/>
      </w:tblGrid>
      <w:tr w:rsidR="002A412F" w:rsidRPr="002A412F" w:rsidTr="00DF5ABE">
        <w:tc>
          <w:tcPr>
            <w:tcW w:w="2126" w:type="dxa"/>
            <w:shd w:val="clear" w:color="auto" w:fill="auto"/>
          </w:tcPr>
          <w:p w:rsidR="002A412F" w:rsidRPr="002A412F" w:rsidRDefault="00CA72FA" w:rsidP="002A412F">
            <w:pPr>
              <w:ind w:firstLineChars="136" w:firstLine="326"/>
              <w:jc w:val="center"/>
              <w:rPr>
                <w:rFonts w:ascii="標楷體" w:eastAsia="標楷體" w:hAnsi="標楷體"/>
                <w:b/>
                <w:color w:val="993300"/>
                <w:sz w:val="26"/>
                <w:szCs w:val="26"/>
              </w:rPr>
            </w:pPr>
            <w:r>
              <w:rPr>
                <w:rFonts w:ascii="標楷體" w:eastAsia="標楷體" w:hAnsi="標楷體" w:hint="eastAsia"/>
              </w:rPr>
              <w:t xml:space="preserve">   </w:t>
            </w:r>
            <w:r w:rsidR="002A412F" w:rsidRPr="002A412F">
              <w:rPr>
                <w:rFonts w:ascii="標楷體" w:eastAsia="標楷體" w:hAnsi="標楷體" w:hint="eastAsia"/>
                <w:b/>
                <w:color w:val="993300"/>
                <w:sz w:val="26"/>
                <w:szCs w:val="26"/>
              </w:rPr>
              <w:t>經費來源</w:t>
            </w:r>
          </w:p>
        </w:tc>
        <w:tc>
          <w:tcPr>
            <w:tcW w:w="1276" w:type="dxa"/>
            <w:shd w:val="clear" w:color="auto" w:fill="auto"/>
          </w:tcPr>
          <w:p w:rsidR="002A412F" w:rsidRPr="002A412F" w:rsidRDefault="002A412F" w:rsidP="00DF5ABE">
            <w:pPr>
              <w:jc w:val="center"/>
              <w:rPr>
                <w:rFonts w:ascii="標楷體" w:eastAsia="標楷體" w:hAnsi="標楷體"/>
                <w:b/>
                <w:color w:val="993300"/>
                <w:sz w:val="26"/>
                <w:szCs w:val="26"/>
              </w:rPr>
            </w:pPr>
            <w:r w:rsidRPr="002A412F">
              <w:rPr>
                <w:rFonts w:ascii="標楷體" w:eastAsia="標楷體" w:hAnsi="標楷體" w:hint="eastAsia"/>
                <w:b/>
                <w:color w:val="993300"/>
                <w:sz w:val="26"/>
                <w:szCs w:val="26"/>
              </w:rPr>
              <w:t>筆數</w:t>
            </w:r>
          </w:p>
        </w:tc>
        <w:tc>
          <w:tcPr>
            <w:tcW w:w="2268" w:type="dxa"/>
            <w:shd w:val="clear" w:color="auto" w:fill="auto"/>
          </w:tcPr>
          <w:p w:rsidR="002A412F" w:rsidRPr="002A412F" w:rsidRDefault="002A412F" w:rsidP="00DF5ABE">
            <w:pPr>
              <w:jc w:val="center"/>
              <w:rPr>
                <w:rFonts w:ascii="標楷體" w:eastAsia="標楷體" w:hAnsi="標楷體"/>
                <w:b/>
                <w:color w:val="993300"/>
                <w:sz w:val="26"/>
                <w:szCs w:val="26"/>
              </w:rPr>
            </w:pPr>
            <w:r w:rsidRPr="002A412F">
              <w:rPr>
                <w:rFonts w:ascii="標楷體" w:eastAsia="標楷體" w:hAnsi="標楷體" w:hint="eastAsia"/>
                <w:b/>
                <w:color w:val="993300"/>
                <w:sz w:val="26"/>
                <w:szCs w:val="26"/>
              </w:rPr>
              <w:t>金額</w:t>
            </w:r>
          </w:p>
        </w:tc>
      </w:tr>
      <w:tr w:rsidR="002A412F" w:rsidRPr="002A412F" w:rsidTr="00DF5ABE">
        <w:tc>
          <w:tcPr>
            <w:tcW w:w="2126" w:type="dxa"/>
            <w:shd w:val="clear" w:color="auto" w:fill="auto"/>
          </w:tcPr>
          <w:p w:rsidR="002A412F" w:rsidRPr="002A412F" w:rsidRDefault="002A412F" w:rsidP="00DF5ABE">
            <w:pPr>
              <w:jc w:val="both"/>
              <w:rPr>
                <w:rFonts w:ascii="標楷體" w:eastAsia="標楷體" w:hAnsi="標楷體"/>
                <w:b/>
                <w:color w:val="993300"/>
                <w:sz w:val="26"/>
                <w:szCs w:val="26"/>
              </w:rPr>
            </w:pPr>
            <w:r w:rsidRPr="002A412F">
              <w:rPr>
                <w:rFonts w:ascii="標楷體" w:eastAsia="標楷體" w:hAnsi="標楷體" w:hint="eastAsia"/>
                <w:b/>
                <w:color w:val="993300"/>
                <w:sz w:val="26"/>
                <w:szCs w:val="26"/>
              </w:rPr>
              <w:t>奬補助款</w:t>
            </w:r>
          </w:p>
        </w:tc>
        <w:tc>
          <w:tcPr>
            <w:tcW w:w="1276" w:type="dxa"/>
            <w:shd w:val="clear" w:color="auto" w:fill="auto"/>
          </w:tcPr>
          <w:p w:rsidR="002A412F" w:rsidRPr="002A412F" w:rsidRDefault="002A412F" w:rsidP="00DF5ABE">
            <w:pPr>
              <w:ind w:right="280"/>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175</w:t>
            </w:r>
          </w:p>
        </w:tc>
        <w:tc>
          <w:tcPr>
            <w:tcW w:w="2268" w:type="dxa"/>
            <w:shd w:val="clear" w:color="auto" w:fill="auto"/>
          </w:tcPr>
          <w:p w:rsidR="002A412F" w:rsidRPr="002A412F" w:rsidRDefault="002A412F" w:rsidP="00DF5ABE">
            <w:pPr>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22,908,414</w:t>
            </w:r>
          </w:p>
        </w:tc>
      </w:tr>
      <w:tr w:rsidR="002A412F" w:rsidRPr="002A412F" w:rsidTr="00DF5ABE">
        <w:tc>
          <w:tcPr>
            <w:tcW w:w="2126" w:type="dxa"/>
            <w:shd w:val="clear" w:color="auto" w:fill="auto"/>
          </w:tcPr>
          <w:p w:rsidR="002A412F" w:rsidRPr="002A412F" w:rsidRDefault="002A412F" w:rsidP="00DF5ABE">
            <w:pPr>
              <w:jc w:val="both"/>
              <w:rPr>
                <w:rFonts w:ascii="標楷體" w:eastAsia="標楷體" w:hAnsi="標楷體"/>
                <w:b/>
                <w:color w:val="993300"/>
                <w:sz w:val="26"/>
                <w:szCs w:val="26"/>
              </w:rPr>
            </w:pPr>
            <w:r w:rsidRPr="002A412F">
              <w:rPr>
                <w:rFonts w:ascii="標楷體" w:eastAsia="標楷體" w:hAnsi="標楷體" w:hint="eastAsia"/>
                <w:b/>
                <w:color w:val="993300"/>
                <w:sz w:val="26"/>
                <w:szCs w:val="26"/>
              </w:rPr>
              <w:t>提升</w:t>
            </w:r>
          </w:p>
        </w:tc>
        <w:tc>
          <w:tcPr>
            <w:tcW w:w="1276" w:type="dxa"/>
            <w:shd w:val="clear" w:color="auto" w:fill="auto"/>
          </w:tcPr>
          <w:p w:rsidR="002A412F" w:rsidRPr="002A412F" w:rsidRDefault="002A412F" w:rsidP="00DF5ABE">
            <w:pPr>
              <w:ind w:right="280"/>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11</w:t>
            </w:r>
          </w:p>
        </w:tc>
        <w:tc>
          <w:tcPr>
            <w:tcW w:w="2268" w:type="dxa"/>
            <w:shd w:val="clear" w:color="auto" w:fill="auto"/>
          </w:tcPr>
          <w:p w:rsidR="002A412F" w:rsidRPr="002A412F" w:rsidRDefault="002A412F" w:rsidP="00DF5ABE">
            <w:pPr>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2,713,000</w:t>
            </w:r>
          </w:p>
        </w:tc>
      </w:tr>
      <w:tr w:rsidR="002A412F" w:rsidRPr="002A412F" w:rsidTr="00DF5ABE">
        <w:tc>
          <w:tcPr>
            <w:tcW w:w="2126" w:type="dxa"/>
            <w:shd w:val="clear" w:color="auto" w:fill="auto"/>
          </w:tcPr>
          <w:p w:rsidR="002A412F" w:rsidRPr="002A412F" w:rsidRDefault="002A412F" w:rsidP="00DF5ABE">
            <w:pPr>
              <w:jc w:val="both"/>
              <w:rPr>
                <w:rFonts w:ascii="標楷體" w:eastAsia="標楷體" w:hAnsi="標楷體"/>
                <w:b/>
                <w:color w:val="993300"/>
                <w:sz w:val="26"/>
                <w:szCs w:val="26"/>
              </w:rPr>
            </w:pPr>
            <w:r w:rsidRPr="002A412F">
              <w:rPr>
                <w:rFonts w:ascii="標楷體" w:eastAsia="標楷體" w:hAnsi="標楷體" w:hint="eastAsia"/>
                <w:b/>
                <w:color w:val="993300"/>
                <w:sz w:val="26"/>
                <w:szCs w:val="26"/>
              </w:rPr>
              <w:t>輔航</w:t>
            </w:r>
          </w:p>
        </w:tc>
        <w:tc>
          <w:tcPr>
            <w:tcW w:w="1276" w:type="dxa"/>
            <w:shd w:val="clear" w:color="auto" w:fill="auto"/>
          </w:tcPr>
          <w:p w:rsidR="002A412F" w:rsidRPr="002A412F" w:rsidRDefault="002A412F" w:rsidP="00DF5ABE">
            <w:pPr>
              <w:ind w:right="280"/>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8</w:t>
            </w:r>
          </w:p>
        </w:tc>
        <w:tc>
          <w:tcPr>
            <w:tcW w:w="2268" w:type="dxa"/>
            <w:shd w:val="clear" w:color="auto" w:fill="auto"/>
          </w:tcPr>
          <w:p w:rsidR="002A412F" w:rsidRPr="002A412F" w:rsidRDefault="002A412F" w:rsidP="00DF5ABE">
            <w:pPr>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625,050</w:t>
            </w:r>
          </w:p>
        </w:tc>
      </w:tr>
      <w:tr w:rsidR="002A412F" w:rsidRPr="002A412F" w:rsidTr="00DF5ABE">
        <w:trPr>
          <w:trHeight w:val="415"/>
        </w:trPr>
        <w:tc>
          <w:tcPr>
            <w:tcW w:w="2126" w:type="dxa"/>
            <w:shd w:val="clear" w:color="auto" w:fill="auto"/>
          </w:tcPr>
          <w:p w:rsidR="002A412F" w:rsidRPr="002A412F" w:rsidRDefault="002A412F" w:rsidP="00DF5ABE">
            <w:pPr>
              <w:jc w:val="both"/>
              <w:rPr>
                <w:rFonts w:ascii="標楷體" w:eastAsia="標楷體" w:hAnsi="標楷體"/>
                <w:b/>
                <w:color w:val="993300"/>
                <w:sz w:val="26"/>
                <w:szCs w:val="26"/>
              </w:rPr>
            </w:pPr>
            <w:r w:rsidRPr="002A412F">
              <w:rPr>
                <w:rFonts w:ascii="標楷體" w:eastAsia="標楷體" w:hAnsi="標楷體" w:hint="eastAsia"/>
                <w:b/>
                <w:color w:val="993300"/>
                <w:sz w:val="26"/>
                <w:szCs w:val="26"/>
              </w:rPr>
              <w:t>專案</w:t>
            </w:r>
          </w:p>
        </w:tc>
        <w:tc>
          <w:tcPr>
            <w:tcW w:w="1276" w:type="dxa"/>
            <w:shd w:val="clear" w:color="auto" w:fill="auto"/>
          </w:tcPr>
          <w:p w:rsidR="002A412F" w:rsidRPr="002A412F" w:rsidRDefault="002A412F" w:rsidP="00DF5ABE">
            <w:pPr>
              <w:ind w:right="280"/>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3</w:t>
            </w:r>
          </w:p>
        </w:tc>
        <w:tc>
          <w:tcPr>
            <w:tcW w:w="2268" w:type="dxa"/>
            <w:shd w:val="clear" w:color="auto" w:fill="auto"/>
          </w:tcPr>
          <w:p w:rsidR="002A412F" w:rsidRPr="002A412F" w:rsidRDefault="002A412F" w:rsidP="00DF5ABE">
            <w:pPr>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6,434,000</w:t>
            </w:r>
          </w:p>
        </w:tc>
      </w:tr>
      <w:tr w:rsidR="002A412F" w:rsidRPr="002A412F" w:rsidTr="00DF5ABE">
        <w:tc>
          <w:tcPr>
            <w:tcW w:w="2126" w:type="dxa"/>
            <w:shd w:val="clear" w:color="auto" w:fill="auto"/>
          </w:tcPr>
          <w:p w:rsidR="002A412F" w:rsidRPr="002A412F" w:rsidRDefault="002A412F" w:rsidP="00DF5ABE">
            <w:pPr>
              <w:jc w:val="both"/>
              <w:rPr>
                <w:rFonts w:ascii="標楷體" w:eastAsia="標楷體" w:hAnsi="標楷體"/>
                <w:b/>
                <w:color w:val="993300"/>
                <w:sz w:val="26"/>
                <w:szCs w:val="26"/>
              </w:rPr>
            </w:pPr>
            <w:r w:rsidRPr="002A412F">
              <w:rPr>
                <w:rFonts w:ascii="標楷體" w:eastAsia="標楷體" w:hAnsi="標楷體" w:hint="eastAsia"/>
                <w:b/>
                <w:color w:val="993300"/>
                <w:sz w:val="26"/>
                <w:szCs w:val="26"/>
              </w:rPr>
              <w:t>一般(校內)</w:t>
            </w:r>
          </w:p>
        </w:tc>
        <w:tc>
          <w:tcPr>
            <w:tcW w:w="1276" w:type="dxa"/>
            <w:shd w:val="clear" w:color="auto" w:fill="auto"/>
          </w:tcPr>
          <w:p w:rsidR="002A412F" w:rsidRPr="002A412F" w:rsidRDefault="002A412F" w:rsidP="00DF5ABE">
            <w:pPr>
              <w:ind w:right="280"/>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13</w:t>
            </w:r>
          </w:p>
        </w:tc>
        <w:tc>
          <w:tcPr>
            <w:tcW w:w="2268" w:type="dxa"/>
            <w:shd w:val="clear" w:color="auto" w:fill="auto"/>
          </w:tcPr>
          <w:p w:rsidR="002A412F" w:rsidRPr="002A412F" w:rsidRDefault="002A412F" w:rsidP="00DF5ABE">
            <w:pPr>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2,597,337</w:t>
            </w:r>
          </w:p>
        </w:tc>
      </w:tr>
      <w:tr w:rsidR="002A412F" w:rsidRPr="002A412F" w:rsidTr="00DF5ABE">
        <w:tc>
          <w:tcPr>
            <w:tcW w:w="2126" w:type="dxa"/>
            <w:shd w:val="clear" w:color="auto" w:fill="auto"/>
          </w:tcPr>
          <w:p w:rsidR="002A412F" w:rsidRPr="002A412F" w:rsidRDefault="002A412F" w:rsidP="00DF5ABE">
            <w:pPr>
              <w:jc w:val="center"/>
              <w:rPr>
                <w:rFonts w:ascii="標楷體" w:eastAsia="標楷體" w:hAnsi="標楷體"/>
                <w:b/>
                <w:color w:val="993300"/>
                <w:sz w:val="26"/>
                <w:szCs w:val="26"/>
              </w:rPr>
            </w:pPr>
            <w:r w:rsidRPr="002A412F">
              <w:rPr>
                <w:rFonts w:ascii="標楷體" w:eastAsia="標楷體" w:hAnsi="標楷體" w:hint="eastAsia"/>
                <w:b/>
                <w:color w:val="993300"/>
                <w:sz w:val="26"/>
                <w:szCs w:val="26"/>
              </w:rPr>
              <w:t>合計</w:t>
            </w:r>
          </w:p>
        </w:tc>
        <w:tc>
          <w:tcPr>
            <w:tcW w:w="1276" w:type="dxa"/>
            <w:shd w:val="clear" w:color="auto" w:fill="auto"/>
          </w:tcPr>
          <w:p w:rsidR="002A412F" w:rsidRPr="002A412F" w:rsidRDefault="002A412F" w:rsidP="00DF5ABE">
            <w:pPr>
              <w:ind w:right="280"/>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210</w:t>
            </w:r>
          </w:p>
        </w:tc>
        <w:tc>
          <w:tcPr>
            <w:tcW w:w="2268" w:type="dxa"/>
            <w:shd w:val="clear" w:color="auto" w:fill="auto"/>
          </w:tcPr>
          <w:p w:rsidR="002A412F" w:rsidRPr="002A412F" w:rsidRDefault="002A412F" w:rsidP="00DF5ABE">
            <w:pPr>
              <w:jc w:val="right"/>
              <w:rPr>
                <w:rFonts w:ascii="標楷體" w:eastAsia="標楷體" w:hAnsi="標楷體"/>
                <w:b/>
                <w:color w:val="993300"/>
                <w:sz w:val="26"/>
                <w:szCs w:val="26"/>
              </w:rPr>
            </w:pPr>
            <w:r w:rsidRPr="002A412F">
              <w:rPr>
                <w:rFonts w:ascii="標楷體" w:eastAsia="標楷體" w:hAnsi="標楷體" w:hint="eastAsia"/>
                <w:b/>
                <w:color w:val="993300"/>
                <w:sz w:val="26"/>
                <w:szCs w:val="26"/>
              </w:rPr>
              <w:t>35,277,801</w:t>
            </w:r>
          </w:p>
        </w:tc>
      </w:tr>
    </w:tbl>
    <w:p w:rsidR="00CA72FA" w:rsidRDefault="00CA72FA" w:rsidP="002A412F">
      <w:pPr>
        <w:rPr>
          <w:rFonts w:ascii="標楷體" w:eastAsia="標楷體" w:hAnsi="標楷體"/>
        </w:rPr>
      </w:pPr>
      <w:r>
        <w:rPr>
          <w:rFonts w:ascii="標楷體" w:eastAsia="標楷體" w:hAnsi="標楷體" w:hint="eastAsia"/>
        </w:rPr>
        <w:t xml:space="preserve">  </w:t>
      </w:r>
    </w:p>
    <w:p w:rsidR="002A412F" w:rsidRPr="00E22533" w:rsidRDefault="002A412F" w:rsidP="002A412F">
      <w:pPr>
        <w:rPr>
          <w:rFonts w:ascii="標楷體" w:eastAsia="標楷體" w:hAnsi="標楷體"/>
        </w:rPr>
      </w:pPr>
      <w:r>
        <w:rPr>
          <w:rFonts w:ascii="標楷體" w:eastAsia="標楷體" w:hAnsi="標楷體" w:hint="eastAsia"/>
        </w:rPr>
        <w:t xml:space="preserve">        含綠色採購406筆</w:t>
      </w:r>
      <w:r>
        <w:rPr>
          <w:rFonts w:ascii="新細明體" w:hAnsi="新細明體" w:hint="eastAsia"/>
        </w:rPr>
        <w:t>、</w:t>
      </w:r>
      <w:r>
        <w:rPr>
          <w:rFonts w:ascii="標楷體" w:eastAsia="標楷體" w:hAnsi="標楷體" w:hint="eastAsia"/>
        </w:rPr>
        <w:t>計5,218,190元:</w:t>
      </w:r>
    </w:p>
    <w:p w:rsidR="003A1261" w:rsidRDefault="003A1261" w:rsidP="00EE07D4">
      <w:pPr>
        <w:rPr>
          <w:rFonts w:ascii="標楷體" w:eastAsia="標楷體" w:hAnsi="標楷體"/>
          <w:sz w:val="26"/>
          <w:szCs w:val="26"/>
        </w:rPr>
      </w:pPr>
    </w:p>
    <w:p w:rsidR="003A1261" w:rsidRDefault="003A1261" w:rsidP="008873E2">
      <w:pPr>
        <w:ind w:left="1394" w:hangingChars="536" w:hanging="1394"/>
        <w:rPr>
          <w:rFonts w:ascii="標楷體" w:eastAsia="標楷體" w:hAnsi="標楷體"/>
          <w:sz w:val="26"/>
          <w:szCs w:val="26"/>
        </w:rPr>
      </w:pPr>
      <w:r w:rsidRPr="00376498">
        <w:rPr>
          <w:rFonts w:ascii="標楷體" w:eastAsia="標楷體" w:hAnsi="標楷體" w:cs="標楷體" w:hint="eastAsia"/>
          <w:sz w:val="26"/>
          <w:szCs w:val="26"/>
        </w:rPr>
        <w:t>陸、臨時動議</w:t>
      </w:r>
      <w:r>
        <w:rPr>
          <w:rFonts w:ascii="標楷體" w:eastAsia="標楷體" w:hAnsi="標楷體" w:cs="標楷體" w:hint="eastAsia"/>
          <w:sz w:val="26"/>
          <w:szCs w:val="26"/>
        </w:rPr>
        <w:t>：</w:t>
      </w:r>
    </w:p>
    <w:p w:rsidR="00367905" w:rsidRPr="00B634E6" w:rsidRDefault="00367905" w:rsidP="00B634E6">
      <w:pPr>
        <w:spacing w:line="400" w:lineRule="exact"/>
        <w:ind w:leftChars="150" w:left="2035" w:hangingChars="698" w:hanging="1675"/>
        <w:rPr>
          <w:rFonts w:ascii="標楷體" w:eastAsia="標楷體" w:hAnsi="標楷體"/>
        </w:rPr>
      </w:pPr>
      <w:r w:rsidRPr="00B634E6">
        <w:rPr>
          <w:rFonts w:ascii="標楷體" w:eastAsia="標楷體" w:hAnsi="標楷體" w:hint="eastAsia"/>
        </w:rPr>
        <w:t>吳校長文弘:</w:t>
      </w:r>
    </w:p>
    <w:p w:rsidR="00367905" w:rsidRPr="00B634E6" w:rsidRDefault="004E3354" w:rsidP="00B634E6">
      <w:pPr>
        <w:spacing w:line="400" w:lineRule="exact"/>
        <w:ind w:leftChars="400" w:left="2035" w:hangingChars="448" w:hanging="1075"/>
        <w:rPr>
          <w:rFonts w:ascii="標楷體" w:eastAsia="標楷體" w:hAnsi="標楷體"/>
        </w:rPr>
      </w:pPr>
      <w:r w:rsidRPr="00B634E6">
        <w:rPr>
          <w:rFonts w:ascii="標楷體" w:eastAsia="標楷體" w:hAnsi="標楷體" w:hint="eastAsia"/>
        </w:rPr>
        <w:t>台灣園藝福祉推廣協會以推廣園藝福祉擴大園藝效益，藉由</w:t>
      </w:r>
    </w:p>
    <w:p w:rsidR="004E3354" w:rsidRPr="00B634E6" w:rsidRDefault="004E3354" w:rsidP="00367905">
      <w:pPr>
        <w:spacing w:line="400" w:lineRule="exact"/>
        <w:ind w:leftChars="100" w:left="240"/>
        <w:rPr>
          <w:rFonts w:ascii="標楷體" w:eastAsia="標楷體" w:hAnsi="標楷體"/>
        </w:rPr>
      </w:pPr>
      <w:r w:rsidRPr="00B634E6">
        <w:rPr>
          <w:rFonts w:ascii="標楷體" w:eastAsia="標楷體" w:hAnsi="標楷體" w:hint="eastAsia"/>
        </w:rPr>
        <w:t>社區總體營造，從事園藝生產及應用，發揮敦親睦鄰造福社區之效益，並利用各項園藝活動推廣環境教育及生態保育，保護地球及自然環境，創造優質健康</w:t>
      </w:r>
      <w:r w:rsidRPr="00B634E6">
        <w:rPr>
          <w:rFonts w:ascii="標楷體" w:eastAsia="標楷體" w:hAnsi="標楷體" w:cs="標楷體" w:hint="eastAsia"/>
          <w:color w:val="000000"/>
          <w:u w:color="000000"/>
        </w:rPr>
        <w:t>樂活</w:t>
      </w:r>
      <w:r w:rsidRPr="00B634E6">
        <w:rPr>
          <w:rFonts w:ascii="標楷體" w:eastAsia="標楷體" w:hAnsi="標楷體" w:hint="eastAsia"/>
        </w:rPr>
        <w:t>之居家品質，建立安和樂利，愉悅和諧</w:t>
      </w:r>
    </w:p>
    <w:p w:rsidR="004E3354" w:rsidRPr="00B634E6" w:rsidRDefault="004E3354" w:rsidP="00B634E6">
      <w:pPr>
        <w:spacing w:line="400" w:lineRule="exact"/>
        <w:ind w:leftChars="150" w:left="2035" w:hangingChars="698" w:hanging="1675"/>
        <w:rPr>
          <w:rFonts w:ascii="標楷體" w:eastAsia="標楷體" w:hAnsi="標楷體"/>
        </w:rPr>
      </w:pPr>
      <w:r w:rsidRPr="00B634E6">
        <w:rPr>
          <w:rFonts w:ascii="標楷體" w:eastAsia="標楷體" w:hAnsi="標楷體" w:hint="eastAsia"/>
        </w:rPr>
        <w:t>之福祉社會為宗旨</w:t>
      </w:r>
      <w:r w:rsidR="00367905" w:rsidRPr="00B634E6">
        <w:rPr>
          <w:rFonts w:ascii="標楷體" w:eastAsia="標楷體" w:hAnsi="標楷體" w:hint="eastAsia"/>
        </w:rPr>
        <w:t>。</w:t>
      </w:r>
    </w:p>
    <w:p w:rsidR="00367905" w:rsidRPr="00B634E6" w:rsidRDefault="00367905" w:rsidP="00B634E6">
      <w:pPr>
        <w:spacing w:line="400" w:lineRule="exact"/>
        <w:ind w:leftChars="150" w:left="2035" w:hangingChars="698" w:hanging="1675"/>
        <w:rPr>
          <w:rFonts w:ascii="標楷體" w:eastAsia="標楷體" w:hAnsi="標楷體"/>
        </w:rPr>
      </w:pPr>
      <w:r w:rsidRPr="00B634E6">
        <w:rPr>
          <w:rFonts w:ascii="標楷體" w:eastAsia="標楷體" w:hAnsi="標楷體" w:hint="eastAsia"/>
        </w:rPr>
        <w:t xml:space="preserve">    該會目前以康寧醫護暨管理專科學校(本校)之校址作為聯絡</w:t>
      </w:r>
    </w:p>
    <w:p w:rsidR="0048731C" w:rsidRPr="00B634E6" w:rsidRDefault="00367905" w:rsidP="00B634E6">
      <w:pPr>
        <w:spacing w:line="400" w:lineRule="exact"/>
        <w:ind w:leftChars="150" w:left="2035" w:hangingChars="698" w:hanging="1675"/>
        <w:rPr>
          <w:rFonts w:ascii="標楷體" w:eastAsia="標楷體" w:hAnsi="標楷體"/>
        </w:rPr>
      </w:pPr>
      <w:r w:rsidRPr="00B634E6">
        <w:rPr>
          <w:rFonts w:ascii="標楷體" w:eastAsia="標楷體" w:hAnsi="標楷體" w:hint="eastAsia"/>
        </w:rPr>
        <w:t>地址，依</w:t>
      </w:r>
      <w:r w:rsidR="0048731C" w:rsidRPr="00B634E6">
        <w:rPr>
          <w:rFonts w:ascii="標楷體" w:eastAsia="標楷體" w:hAnsi="標楷體" w:hint="eastAsia"/>
        </w:rPr>
        <w:t>該會</w:t>
      </w:r>
      <w:r w:rsidRPr="00B634E6">
        <w:rPr>
          <w:rFonts w:ascii="標楷體" w:eastAsia="標楷體" w:hAnsi="標楷體" w:hint="eastAsia"/>
        </w:rPr>
        <w:t>章</w:t>
      </w:r>
      <w:r w:rsidR="0048731C" w:rsidRPr="00B634E6">
        <w:rPr>
          <w:rFonts w:ascii="標楷體" w:eastAsia="標楷體" w:hAnsi="標楷體" w:hint="eastAsia"/>
        </w:rPr>
        <w:t>程第29條</w:t>
      </w:r>
      <w:r w:rsidRPr="00B634E6">
        <w:rPr>
          <w:rFonts w:ascii="標楷體" w:eastAsia="標楷體" w:hAnsi="標楷體" w:hint="eastAsia"/>
        </w:rPr>
        <w:t>規定</w:t>
      </w:r>
      <w:r w:rsidR="0048731C" w:rsidRPr="00B634E6">
        <w:rPr>
          <w:rFonts w:ascii="標楷體" w:eastAsia="標楷體" w:hAnsi="標楷體" w:hint="eastAsia"/>
        </w:rPr>
        <w:t>凡加入會員需繳納入會費及常年會</w:t>
      </w:r>
    </w:p>
    <w:p w:rsidR="0048731C" w:rsidRPr="0048731C" w:rsidRDefault="0048731C" w:rsidP="00B634E6">
      <w:pPr>
        <w:spacing w:line="400" w:lineRule="exact"/>
        <w:ind w:leftChars="150" w:left="2035" w:hangingChars="698" w:hanging="1675"/>
        <w:rPr>
          <w:rFonts w:ascii="標楷體" w:eastAsia="標楷體" w:hAnsi="標楷體"/>
          <w:sz w:val="26"/>
          <w:szCs w:val="26"/>
        </w:rPr>
      </w:pPr>
      <w:r w:rsidRPr="00B634E6">
        <w:rPr>
          <w:rFonts w:ascii="標楷體" w:eastAsia="標楷體" w:hAnsi="標楷體" w:hint="eastAsia"/>
        </w:rPr>
        <w:t>費各新台幣壹仟整，歡迎本校教職員工及有志之士申請入會。</w:t>
      </w:r>
    </w:p>
    <w:p w:rsidR="003A1261" w:rsidRDefault="003A1261" w:rsidP="004E3354">
      <w:pPr>
        <w:spacing w:line="400" w:lineRule="exact"/>
        <w:ind w:leftChars="150" w:left="2175" w:hangingChars="698" w:hanging="1815"/>
        <w:rPr>
          <w:rFonts w:ascii="標楷體" w:eastAsia="標楷體" w:hAnsi="標楷體"/>
          <w:sz w:val="26"/>
          <w:szCs w:val="26"/>
        </w:rPr>
      </w:pPr>
      <w:r w:rsidRPr="00376498">
        <w:rPr>
          <w:rFonts w:ascii="標楷體" w:eastAsia="標楷體" w:hAnsi="標楷體" w:cs="標楷體" w:hint="eastAsia"/>
          <w:sz w:val="26"/>
          <w:szCs w:val="26"/>
        </w:rPr>
        <w:t>柒、散會</w:t>
      </w:r>
    </w:p>
    <w:sectPr w:rsidR="003A1261" w:rsidSect="000E6C4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2D" w:rsidRDefault="0006522D" w:rsidP="00165383">
      <w:r>
        <w:separator/>
      </w:r>
    </w:p>
  </w:endnote>
  <w:endnote w:type="continuationSeparator" w:id="0">
    <w:p w:rsidR="0006522D" w:rsidRDefault="0006522D" w:rsidP="0016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61" w:rsidRDefault="003A1261" w:rsidP="00D70298">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01F6E">
      <w:rPr>
        <w:rStyle w:val="a9"/>
        <w:noProof/>
      </w:rPr>
      <w:t>1</w:t>
    </w:r>
    <w:r>
      <w:rPr>
        <w:rStyle w:val="a9"/>
      </w:rPr>
      <w:fldChar w:fldCharType="end"/>
    </w:r>
  </w:p>
  <w:p w:rsidR="003A1261" w:rsidRDefault="003A12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2D" w:rsidRDefault="0006522D" w:rsidP="00165383">
      <w:r>
        <w:separator/>
      </w:r>
    </w:p>
  </w:footnote>
  <w:footnote w:type="continuationSeparator" w:id="0">
    <w:p w:rsidR="0006522D" w:rsidRDefault="0006522D" w:rsidP="00165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10F"/>
    <w:multiLevelType w:val="hybridMultilevel"/>
    <w:tmpl w:val="A7A63F1C"/>
    <w:lvl w:ilvl="0" w:tplc="7E10CC7A">
      <w:start w:val="1"/>
      <w:numFmt w:val="ideographLegalTraditional"/>
      <w:lvlText w:val="%1、"/>
      <w:lvlJc w:val="left"/>
      <w:pPr>
        <w:ind w:left="1080" w:hanging="720"/>
      </w:pPr>
      <w:rPr>
        <w:rFonts w:hint="default"/>
      </w:rPr>
    </w:lvl>
    <w:lvl w:ilvl="1" w:tplc="AA8E75C0">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nsid w:val="1DE16BDA"/>
    <w:multiLevelType w:val="hybridMultilevel"/>
    <w:tmpl w:val="B5B2F9E2"/>
    <w:lvl w:ilvl="0" w:tplc="145EAA04">
      <w:start w:val="3"/>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4C72687"/>
    <w:multiLevelType w:val="hybridMultilevel"/>
    <w:tmpl w:val="13841FE2"/>
    <w:lvl w:ilvl="0" w:tplc="EADA2FD2">
      <w:start w:val="1"/>
      <w:numFmt w:val="taiwaneseCountingThousand"/>
      <w:lvlText w:val="%1、"/>
      <w:lvlJc w:val="left"/>
      <w:pPr>
        <w:ind w:left="1785" w:hanging="720"/>
      </w:pPr>
      <w:rPr>
        <w:rFonts w:hint="default"/>
      </w:rPr>
    </w:lvl>
    <w:lvl w:ilvl="1" w:tplc="04090019">
      <w:start w:val="1"/>
      <w:numFmt w:val="ideographTraditional"/>
      <w:lvlText w:val="%2、"/>
      <w:lvlJc w:val="left"/>
      <w:pPr>
        <w:ind w:left="2025" w:hanging="480"/>
      </w:pPr>
    </w:lvl>
    <w:lvl w:ilvl="2" w:tplc="0409001B">
      <w:start w:val="1"/>
      <w:numFmt w:val="lowerRoman"/>
      <w:lvlText w:val="%3."/>
      <w:lvlJc w:val="right"/>
      <w:pPr>
        <w:ind w:left="2505" w:hanging="480"/>
      </w:pPr>
    </w:lvl>
    <w:lvl w:ilvl="3" w:tplc="0409000F">
      <w:start w:val="1"/>
      <w:numFmt w:val="decimal"/>
      <w:lvlText w:val="%4."/>
      <w:lvlJc w:val="left"/>
      <w:pPr>
        <w:ind w:left="2985" w:hanging="480"/>
      </w:pPr>
    </w:lvl>
    <w:lvl w:ilvl="4" w:tplc="04090019">
      <w:start w:val="1"/>
      <w:numFmt w:val="ideographTraditional"/>
      <w:lvlText w:val="%5、"/>
      <w:lvlJc w:val="left"/>
      <w:pPr>
        <w:ind w:left="3465" w:hanging="480"/>
      </w:pPr>
    </w:lvl>
    <w:lvl w:ilvl="5" w:tplc="0409001B">
      <w:start w:val="1"/>
      <w:numFmt w:val="lowerRoman"/>
      <w:lvlText w:val="%6."/>
      <w:lvlJc w:val="right"/>
      <w:pPr>
        <w:ind w:left="3945" w:hanging="480"/>
      </w:pPr>
    </w:lvl>
    <w:lvl w:ilvl="6" w:tplc="0409000F">
      <w:start w:val="1"/>
      <w:numFmt w:val="decimal"/>
      <w:lvlText w:val="%7."/>
      <w:lvlJc w:val="left"/>
      <w:pPr>
        <w:ind w:left="4425" w:hanging="480"/>
      </w:pPr>
    </w:lvl>
    <w:lvl w:ilvl="7" w:tplc="04090019">
      <w:start w:val="1"/>
      <w:numFmt w:val="ideographTraditional"/>
      <w:lvlText w:val="%8、"/>
      <w:lvlJc w:val="left"/>
      <w:pPr>
        <w:ind w:left="4905" w:hanging="480"/>
      </w:pPr>
    </w:lvl>
    <w:lvl w:ilvl="8" w:tplc="0409001B">
      <w:start w:val="1"/>
      <w:numFmt w:val="lowerRoman"/>
      <w:lvlText w:val="%9."/>
      <w:lvlJc w:val="right"/>
      <w:pPr>
        <w:ind w:left="5385" w:hanging="480"/>
      </w:pPr>
    </w:lvl>
  </w:abstractNum>
  <w:abstractNum w:abstractNumId="3">
    <w:nsid w:val="305A1D5C"/>
    <w:multiLevelType w:val="hybridMultilevel"/>
    <w:tmpl w:val="047C8042"/>
    <w:lvl w:ilvl="0" w:tplc="0AAA61CA">
      <w:start w:val="1"/>
      <w:numFmt w:val="decimal"/>
      <w:lvlText w:val="%1."/>
      <w:lvlJc w:val="left"/>
      <w:pPr>
        <w:ind w:left="1532" w:hanging="360"/>
      </w:pPr>
      <w:rPr>
        <w:rFonts w:hint="default"/>
        <w:color w:val="auto"/>
      </w:rPr>
    </w:lvl>
    <w:lvl w:ilvl="1" w:tplc="04090019">
      <w:start w:val="1"/>
      <w:numFmt w:val="ideographTraditional"/>
      <w:lvlText w:val="%2、"/>
      <w:lvlJc w:val="left"/>
      <w:pPr>
        <w:ind w:left="2132" w:hanging="480"/>
      </w:p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start w:val="1"/>
      <w:numFmt w:val="ideographTraditional"/>
      <w:lvlText w:val="%5、"/>
      <w:lvlJc w:val="left"/>
      <w:pPr>
        <w:ind w:left="3572" w:hanging="480"/>
      </w:pPr>
    </w:lvl>
    <w:lvl w:ilvl="5" w:tplc="0409001B">
      <w:start w:val="1"/>
      <w:numFmt w:val="lowerRoman"/>
      <w:lvlText w:val="%6."/>
      <w:lvlJc w:val="right"/>
      <w:pPr>
        <w:ind w:left="4052" w:hanging="480"/>
      </w:pPr>
    </w:lvl>
    <w:lvl w:ilvl="6" w:tplc="0409000F">
      <w:start w:val="1"/>
      <w:numFmt w:val="decimal"/>
      <w:lvlText w:val="%7."/>
      <w:lvlJc w:val="left"/>
      <w:pPr>
        <w:ind w:left="4532" w:hanging="480"/>
      </w:pPr>
    </w:lvl>
    <w:lvl w:ilvl="7" w:tplc="04090019">
      <w:start w:val="1"/>
      <w:numFmt w:val="ideographTraditional"/>
      <w:lvlText w:val="%8、"/>
      <w:lvlJc w:val="left"/>
      <w:pPr>
        <w:ind w:left="5012" w:hanging="480"/>
      </w:pPr>
    </w:lvl>
    <w:lvl w:ilvl="8" w:tplc="0409001B">
      <w:start w:val="1"/>
      <w:numFmt w:val="lowerRoman"/>
      <w:lvlText w:val="%9."/>
      <w:lvlJc w:val="right"/>
      <w:pPr>
        <w:ind w:left="5492" w:hanging="480"/>
      </w:pPr>
    </w:lvl>
  </w:abstractNum>
  <w:abstractNum w:abstractNumId="4">
    <w:nsid w:val="3AE65A73"/>
    <w:multiLevelType w:val="hybridMultilevel"/>
    <w:tmpl w:val="59301D1E"/>
    <w:lvl w:ilvl="0" w:tplc="6CE88BD8">
      <w:start w:val="1"/>
      <w:numFmt w:val="decimal"/>
      <w:lvlText w:val="(%1)"/>
      <w:lvlJc w:val="left"/>
      <w:pPr>
        <w:ind w:left="1760" w:hanging="720"/>
      </w:pPr>
      <w:rPr>
        <w:rFonts w:hint="default"/>
      </w:rPr>
    </w:lvl>
    <w:lvl w:ilvl="1" w:tplc="04090019">
      <w:start w:val="1"/>
      <w:numFmt w:val="ideographTraditional"/>
      <w:lvlText w:val="%2、"/>
      <w:lvlJc w:val="left"/>
      <w:pPr>
        <w:ind w:left="2000" w:hanging="480"/>
      </w:pPr>
    </w:lvl>
    <w:lvl w:ilvl="2" w:tplc="0409001B">
      <w:start w:val="1"/>
      <w:numFmt w:val="lowerRoman"/>
      <w:lvlText w:val="%3."/>
      <w:lvlJc w:val="right"/>
      <w:pPr>
        <w:ind w:left="2480" w:hanging="480"/>
      </w:pPr>
    </w:lvl>
    <w:lvl w:ilvl="3" w:tplc="0409000F">
      <w:start w:val="1"/>
      <w:numFmt w:val="decimal"/>
      <w:lvlText w:val="%4."/>
      <w:lvlJc w:val="left"/>
      <w:pPr>
        <w:ind w:left="2960" w:hanging="480"/>
      </w:pPr>
    </w:lvl>
    <w:lvl w:ilvl="4" w:tplc="04090019">
      <w:start w:val="1"/>
      <w:numFmt w:val="ideographTraditional"/>
      <w:lvlText w:val="%5、"/>
      <w:lvlJc w:val="left"/>
      <w:pPr>
        <w:ind w:left="3440" w:hanging="480"/>
      </w:pPr>
    </w:lvl>
    <w:lvl w:ilvl="5" w:tplc="0409001B">
      <w:start w:val="1"/>
      <w:numFmt w:val="lowerRoman"/>
      <w:lvlText w:val="%6."/>
      <w:lvlJc w:val="right"/>
      <w:pPr>
        <w:ind w:left="3920" w:hanging="480"/>
      </w:pPr>
    </w:lvl>
    <w:lvl w:ilvl="6" w:tplc="0409000F">
      <w:start w:val="1"/>
      <w:numFmt w:val="decimal"/>
      <w:lvlText w:val="%7."/>
      <w:lvlJc w:val="left"/>
      <w:pPr>
        <w:ind w:left="4400" w:hanging="480"/>
      </w:pPr>
    </w:lvl>
    <w:lvl w:ilvl="7" w:tplc="04090019">
      <w:start w:val="1"/>
      <w:numFmt w:val="ideographTraditional"/>
      <w:lvlText w:val="%8、"/>
      <w:lvlJc w:val="left"/>
      <w:pPr>
        <w:ind w:left="4880" w:hanging="480"/>
      </w:pPr>
    </w:lvl>
    <w:lvl w:ilvl="8" w:tplc="0409001B">
      <w:start w:val="1"/>
      <w:numFmt w:val="lowerRoman"/>
      <w:lvlText w:val="%9."/>
      <w:lvlJc w:val="right"/>
      <w:pPr>
        <w:ind w:left="5360" w:hanging="480"/>
      </w:pPr>
    </w:lvl>
  </w:abstractNum>
  <w:abstractNum w:abstractNumId="5">
    <w:nsid w:val="3EA510B4"/>
    <w:multiLevelType w:val="hybridMultilevel"/>
    <w:tmpl w:val="AADEA9C8"/>
    <w:lvl w:ilvl="0" w:tplc="A32E9E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CA4056E"/>
    <w:multiLevelType w:val="hybridMultilevel"/>
    <w:tmpl w:val="93E42C20"/>
    <w:lvl w:ilvl="0" w:tplc="4E6CE414">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EF55D64"/>
    <w:multiLevelType w:val="hybridMultilevel"/>
    <w:tmpl w:val="8332991C"/>
    <w:lvl w:ilvl="0" w:tplc="AD447E1C">
      <w:start w:val="1"/>
      <w:numFmt w:val="taiwaneseCountingThousand"/>
      <w:lvlText w:val="(%1)"/>
      <w:lvlJc w:val="left"/>
      <w:pPr>
        <w:ind w:left="1004" w:hanging="720"/>
      </w:pPr>
      <w:rPr>
        <w:rFonts w:hint="default"/>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8">
    <w:nsid w:val="5F0A476C"/>
    <w:multiLevelType w:val="hybridMultilevel"/>
    <w:tmpl w:val="3490C6EE"/>
    <w:lvl w:ilvl="0" w:tplc="0A5A5A8C">
      <w:start w:val="1"/>
      <w:numFmt w:val="taiwaneseCountingThousand"/>
      <w:lvlText w:val="(%1)"/>
      <w:lvlJc w:val="left"/>
      <w:pPr>
        <w:ind w:left="1429" w:hanging="720"/>
      </w:pPr>
      <w:rPr>
        <w:rFonts w:hint="default"/>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9">
    <w:nsid w:val="62DA0B32"/>
    <w:multiLevelType w:val="hybridMultilevel"/>
    <w:tmpl w:val="8332991C"/>
    <w:lvl w:ilvl="0" w:tplc="AD447E1C">
      <w:start w:val="1"/>
      <w:numFmt w:val="taiwaneseCountingThousand"/>
      <w:lvlText w:val="(%1)"/>
      <w:lvlJc w:val="left"/>
      <w:pPr>
        <w:ind w:left="1004" w:hanging="720"/>
      </w:pPr>
      <w:rPr>
        <w:rFonts w:hint="default"/>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10">
    <w:nsid w:val="666E5524"/>
    <w:multiLevelType w:val="hybridMultilevel"/>
    <w:tmpl w:val="9CEA5EBC"/>
    <w:lvl w:ilvl="0" w:tplc="417E04C8">
      <w:start w:val="1"/>
      <w:numFmt w:val="ideographLegalTraditional"/>
      <w:lvlText w:val="%1、"/>
      <w:lvlJc w:val="left"/>
      <w:pPr>
        <w:ind w:left="715" w:hanging="720"/>
      </w:pPr>
      <w:rPr>
        <w:rFonts w:hint="default"/>
      </w:rPr>
    </w:lvl>
    <w:lvl w:ilvl="1" w:tplc="CDFE016A">
      <w:start w:val="1"/>
      <w:numFmt w:val="taiwaneseCountingThousand"/>
      <w:lvlText w:val="%2、"/>
      <w:lvlJc w:val="left"/>
      <w:pPr>
        <w:ind w:left="1195" w:hanging="720"/>
      </w:pPr>
      <w:rPr>
        <w:rFonts w:hint="default"/>
      </w:rPr>
    </w:lvl>
    <w:lvl w:ilvl="2" w:tplc="0409001B">
      <w:start w:val="1"/>
      <w:numFmt w:val="lowerRoman"/>
      <w:lvlText w:val="%3."/>
      <w:lvlJc w:val="right"/>
      <w:pPr>
        <w:ind w:left="1435" w:hanging="480"/>
      </w:pPr>
    </w:lvl>
    <w:lvl w:ilvl="3" w:tplc="0409000F">
      <w:start w:val="1"/>
      <w:numFmt w:val="decimal"/>
      <w:lvlText w:val="%4."/>
      <w:lvlJc w:val="left"/>
      <w:pPr>
        <w:ind w:left="1915" w:hanging="480"/>
      </w:pPr>
    </w:lvl>
    <w:lvl w:ilvl="4" w:tplc="04090019">
      <w:start w:val="1"/>
      <w:numFmt w:val="ideographTraditional"/>
      <w:lvlText w:val="%5、"/>
      <w:lvlJc w:val="left"/>
      <w:pPr>
        <w:ind w:left="2395" w:hanging="480"/>
      </w:pPr>
    </w:lvl>
    <w:lvl w:ilvl="5" w:tplc="0409001B">
      <w:start w:val="1"/>
      <w:numFmt w:val="lowerRoman"/>
      <w:lvlText w:val="%6."/>
      <w:lvlJc w:val="right"/>
      <w:pPr>
        <w:ind w:left="2875" w:hanging="480"/>
      </w:pPr>
    </w:lvl>
    <w:lvl w:ilvl="6" w:tplc="0409000F">
      <w:start w:val="1"/>
      <w:numFmt w:val="decimal"/>
      <w:lvlText w:val="%7."/>
      <w:lvlJc w:val="left"/>
      <w:pPr>
        <w:ind w:left="3355" w:hanging="480"/>
      </w:pPr>
    </w:lvl>
    <w:lvl w:ilvl="7" w:tplc="04090019">
      <w:start w:val="1"/>
      <w:numFmt w:val="ideographTraditional"/>
      <w:lvlText w:val="%8、"/>
      <w:lvlJc w:val="left"/>
      <w:pPr>
        <w:ind w:left="3835" w:hanging="480"/>
      </w:pPr>
    </w:lvl>
    <w:lvl w:ilvl="8" w:tplc="0409001B">
      <w:start w:val="1"/>
      <w:numFmt w:val="lowerRoman"/>
      <w:lvlText w:val="%9."/>
      <w:lvlJc w:val="right"/>
      <w:pPr>
        <w:ind w:left="4315" w:hanging="480"/>
      </w:pPr>
    </w:lvl>
  </w:abstractNum>
  <w:abstractNum w:abstractNumId="11">
    <w:nsid w:val="6B196FDE"/>
    <w:multiLevelType w:val="hybridMultilevel"/>
    <w:tmpl w:val="EAAED05A"/>
    <w:lvl w:ilvl="0" w:tplc="82A225B4">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12">
    <w:nsid w:val="6D977F29"/>
    <w:multiLevelType w:val="hybridMultilevel"/>
    <w:tmpl w:val="3A74DF70"/>
    <w:lvl w:ilvl="0" w:tplc="33300DE2">
      <w:start w:val="1"/>
      <w:numFmt w:val="ideographLegalTraditional"/>
      <w:lvlText w:val="%1、"/>
      <w:lvlJc w:val="left"/>
      <w:pPr>
        <w:tabs>
          <w:tab w:val="num" w:pos="600"/>
        </w:tabs>
        <w:ind w:left="600" w:hanging="480"/>
      </w:pPr>
      <w:rPr>
        <w:rFonts w:hint="default"/>
      </w:rPr>
    </w:lvl>
    <w:lvl w:ilvl="1" w:tplc="838AA2E4">
      <w:start w:val="1"/>
      <w:numFmt w:val="taiwaneseCountingThousand"/>
      <w:lvlText w:val="%2、"/>
      <w:lvlJc w:val="left"/>
      <w:pPr>
        <w:tabs>
          <w:tab w:val="num" w:pos="1320"/>
        </w:tabs>
        <w:ind w:left="1320" w:hanging="720"/>
      </w:pPr>
      <w:rPr>
        <w:rFonts w:hint="default"/>
        <w:b/>
        <w:bCs/>
        <w:color w:val="000000"/>
        <w:sz w:val="28"/>
        <w:szCs w:val="28"/>
      </w:r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13">
    <w:nsid w:val="6DC55F48"/>
    <w:multiLevelType w:val="hybridMultilevel"/>
    <w:tmpl w:val="22EAD7D4"/>
    <w:lvl w:ilvl="0" w:tplc="F50A3C06">
      <w:start w:val="16"/>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nsid w:val="7A1972CF"/>
    <w:multiLevelType w:val="hybridMultilevel"/>
    <w:tmpl w:val="13841FE2"/>
    <w:lvl w:ilvl="0" w:tplc="EADA2FD2">
      <w:start w:val="1"/>
      <w:numFmt w:val="taiwaneseCountingThousand"/>
      <w:lvlText w:val="%1、"/>
      <w:lvlJc w:val="left"/>
      <w:pPr>
        <w:ind w:left="1785" w:hanging="720"/>
      </w:pPr>
      <w:rPr>
        <w:rFonts w:hint="default"/>
      </w:rPr>
    </w:lvl>
    <w:lvl w:ilvl="1" w:tplc="04090019">
      <w:start w:val="1"/>
      <w:numFmt w:val="ideographTraditional"/>
      <w:lvlText w:val="%2、"/>
      <w:lvlJc w:val="left"/>
      <w:pPr>
        <w:ind w:left="2025" w:hanging="480"/>
      </w:pPr>
    </w:lvl>
    <w:lvl w:ilvl="2" w:tplc="0409001B">
      <w:start w:val="1"/>
      <w:numFmt w:val="lowerRoman"/>
      <w:lvlText w:val="%3."/>
      <w:lvlJc w:val="right"/>
      <w:pPr>
        <w:ind w:left="2505" w:hanging="480"/>
      </w:pPr>
    </w:lvl>
    <w:lvl w:ilvl="3" w:tplc="0409000F">
      <w:start w:val="1"/>
      <w:numFmt w:val="decimal"/>
      <w:lvlText w:val="%4."/>
      <w:lvlJc w:val="left"/>
      <w:pPr>
        <w:ind w:left="2985" w:hanging="480"/>
      </w:pPr>
    </w:lvl>
    <w:lvl w:ilvl="4" w:tplc="04090019">
      <w:start w:val="1"/>
      <w:numFmt w:val="ideographTraditional"/>
      <w:lvlText w:val="%5、"/>
      <w:lvlJc w:val="left"/>
      <w:pPr>
        <w:ind w:left="3465" w:hanging="480"/>
      </w:pPr>
    </w:lvl>
    <w:lvl w:ilvl="5" w:tplc="0409001B">
      <w:start w:val="1"/>
      <w:numFmt w:val="lowerRoman"/>
      <w:lvlText w:val="%6."/>
      <w:lvlJc w:val="right"/>
      <w:pPr>
        <w:ind w:left="3945" w:hanging="480"/>
      </w:pPr>
    </w:lvl>
    <w:lvl w:ilvl="6" w:tplc="0409000F">
      <w:start w:val="1"/>
      <w:numFmt w:val="decimal"/>
      <w:lvlText w:val="%7."/>
      <w:lvlJc w:val="left"/>
      <w:pPr>
        <w:ind w:left="4425" w:hanging="480"/>
      </w:pPr>
    </w:lvl>
    <w:lvl w:ilvl="7" w:tplc="04090019">
      <w:start w:val="1"/>
      <w:numFmt w:val="ideographTraditional"/>
      <w:lvlText w:val="%8、"/>
      <w:lvlJc w:val="left"/>
      <w:pPr>
        <w:ind w:left="4905" w:hanging="480"/>
      </w:pPr>
    </w:lvl>
    <w:lvl w:ilvl="8" w:tplc="0409001B">
      <w:start w:val="1"/>
      <w:numFmt w:val="lowerRoman"/>
      <w:lvlText w:val="%9."/>
      <w:lvlJc w:val="right"/>
      <w:pPr>
        <w:ind w:left="5385" w:hanging="480"/>
      </w:pPr>
    </w:lvl>
  </w:abstractNum>
  <w:abstractNum w:abstractNumId="15">
    <w:nsid w:val="7EE43879"/>
    <w:multiLevelType w:val="hybridMultilevel"/>
    <w:tmpl w:val="842021AA"/>
    <w:lvl w:ilvl="0" w:tplc="3544DCFE">
      <w:start w:val="4"/>
      <w:numFmt w:val="taiwaneseCountingThousand"/>
      <w:lvlText w:val="%1、"/>
      <w:lvlJc w:val="left"/>
      <w:pPr>
        <w:ind w:left="1003" w:hanging="720"/>
      </w:pPr>
      <w:rPr>
        <w:rFonts w:hAnsi="Arial Narrow" w:hint="default"/>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6">
    <w:nsid w:val="7F3454CE"/>
    <w:multiLevelType w:val="hybridMultilevel"/>
    <w:tmpl w:val="3FB8EFF4"/>
    <w:lvl w:ilvl="0" w:tplc="A1FA9914">
      <w:start w:val="1"/>
      <w:numFmt w:val="decimal"/>
      <w:lvlText w:val="%1."/>
      <w:lvlJc w:val="left"/>
      <w:pPr>
        <w:ind w:left="1209" w:hanging="360"/>
      </w:pPr>
      <w:rPr>
        <w:rFonts w:hint="default"/>
      </w:rPr>
    </w:lvl>
    <w:lvl w:ilvl="1" w:tplc="04090019">
      <w:start w:val="1"/>
      <w:numFmt w:val="ideographTraditional"/>
      <w:lvlText w:val="%2、"/>
      <w:lvlJc w:val="left"/>
      <w:pPr>
        <w:ind w:left="1809" w:hanging="480"/>
      </w:pPr>
    </w:lvl>
    <w:lvl w:ilvl="2" w:tplc="0409001B">
      <w:start w:val="1"/>
      <w:numFmt w:val="lowerRoman"/>
      <w:lvlText w:val="%3."/>
      <w:lvlJc w:val="right"/>
      <w:pPr>
        <w:ind w:left="2289" w:hanging="480"/>
      </w:pPr>
    </w:lvl>
    <w:lvl w:ilvl="3" w:tplc="0409000F">
      <w:start w:val="1"/>
      <w:numFmt w:val="decimal"/>
      <w:lvlText w:val="%4."/>
      <w:lvlJc w:val="left"/>
      <w:pPr>
        <w:ind w:left="2769" w:hanging="480"/>
      </w:pPr>
    </w:lvl>
    <w:lvl w:ilvl="4" w:tplc="04090019">
      <w:start w:val="1"/>
      <w:numFmt w:val="ideographTraditional"/>
      <w:lvlText w:val="%5、"/>
      <w:lvlJc w:val="left"/>
      <w:pPr>
        <w:ind w:left="3249" w:hanging="480"/>
      </w:pPr>
    </w:lvl>
    <w:lvl w:ilvl="5" w:tplc="0409001B">
      <w:start w:val="1"/>
      <w:numFmt w:val="lowerRoman"/>
      <w:lvlText w:val="%6."/>
      <w:lvlJc w:val="right"/>
      <w:pPr>
        <w:ind w:left="3729" w:hanging="480"/>
      </w:pPr>
    </w:lvl>
    <w:lvl w:ilvl="6" w:tplc="0409000F">
      <w:start w:val="1"/>
      <w:numFmt w:val="decimal"/>
      <w:lvlText w:val="%7."/>
      <w:lvlJc w:val="left"/>
      <w:pPr>
        <w:ind w:left="4209" w:hanging="480"/>
      </w:pPr>
    </w:lvl>
    <w:lvl w:ilvl="7" w:tplc="04090019">
      <w:start w:val="1"/>
      <w:numFmt w:val="ideographTraditional"/>
      <w:lvlText w:val="%8、"/>
      <w:lvlJc w:val="left"/>
      <w:pPr>
        <w:ind w:left="4689" w:hanging="480"/>
      </w:pPr>
    </w:lvl>
    <w:lvl w:ilvl="8" w:tplc="0409001B">
      <w:start w:val="1"/>
      <w:numFmt w:val="lowerRoman"/>
      <w:lvlText w:val="%9."/>
      <w:lvlJc w:val="right"/>
      <w:pPr>
        <w:ind w:left="5169" w:hanging="480"/>
      </w:pPr>
    </w:lvl>
  </w:abstractNum>
  <w:num w:numId="1">
    <w:abstractNumId w:val="0"/>
  </w:num>
  <w:num w:numId="2">
    <w:abstractNumId w:val="12"/>
  </w:num>
  <w:num w:numId="3">
    <w:abstractNumId w:val="13"/>
  </w:num>
  <w:num w:numId="4">
    <w:abstractNumId w:val="2"/>
  </w:num>
  <w:num w:numId="5">
    <w:abstractNumId w:val="4"/>
  </w:num>
  <w:num w:numId="6">
    <w:abstractNumId w:val="1"/>
  </w:num>
  <w:num w:numId="7">
    <w:abstractNumId w:val="14"/>
  </w:num>
  <w:num w:numId="8">
    <w:abstractNumId w:val="9"/>
  </w:num>
  <w:num w:numId="9">
    <w:abstractNumId w:val="7"/>
  </w:num>
  <w:num w:numId="10">
    <w:abstractNumId w:val="10"/>
  </w:num>
  <w:num w:numId="11">
    <w:abstractNumId w:val="11"/>
  </w:num>
  <w:num w:numId="12">
    <w:abstractNumId w:val="6"/>
  </w:num>
  <w:num w:numId="13">
    <w:abstractNumId w:val="5"/>
  </w:num>
  <w:num w:numId="14">
    <w:abstractNumId w:val="15"/>
  </w:num>
  <w:num w:numId="15">
    <w:abstractNumId w:val="8"/>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45"/>
    <w:rsid w:val="00013EF0"/>
    <w:rsid w:val="00015AFC"/>
    <w:rsid w:val="00024E5D"/>
    <w:rsid w:val="00044F38"/>
    <w:rsid w:val="00045F77"/>
    <w:rsid w:val="000538E5"/>
    <w:rsid w:val="00054AF5"/>
    <w:rsid w:val="0006522D"/>
    <w:rsid w:val="00075382"/>
    <w:rsid w:val="00095AAF"/>
    <w:rsid w:val="000B75C7"/>
    <w:rsid w:val="000C4F99"/>
    <w:rsid w:val="000E6C4D"/>
    <w:rsid w:val="000F70EA"/>
    <w:rsid w:val="0013356B"/>
    <w:rsid w:val="00165383"/>
    <w:rsid w:val="00190E64"/>
    <w:rsid w:val="001923BF"/>
    <w:rsid w:val="00197163"/>
    <w:rsid w:val="001B7361"/>
    <w:rsid w:val="001F12F8"/>
    <w:rsid w:val="001F2571"/>
    <w:rsid w:val="00201F6E"/>
    <w:rsid w:val="002309FC"/>
    <w:rsid w:val="00266E2E"/>
    <w:rsid w:val="002A30E6"/>
    <w:rsid w:val="002A412F"/>
    <w:rsid w:val="002B3C10"/>
    <w:rsid w:val="002C75DA"/>
    <w:rsid w:val="002D2EC9"/>
    <w:rsid w:val="002D67A0"/>
    <w:rsid w:val="002E2385"/>
    <w:rsid w:val="002F1C1D"/>
    <w:rsid w:val="00346044"/>
    <w:rsid w:val="00367905"/>
    <w:rsid w:val="00373B54"/>
    <w:rsid w:val="0037424A"/>
    <w:rsid w:val="0037512F"/>
    <w:rsid w:val="00376498"/>
    <w:rsid w:val="003836A0"/>
    <w:rsid w:val="00386236"/>
    <w:rsid w:val="0038631F"/>
    <w:rsid w:val="003A0D5C"/>
    <w:rsid w:val="003A1261"/>
    <w:rsid w:val="003B45E0"/>
    <w:rsid w:val="003B5246"/>
    <w:rsid w:val="003D4666"/>
    <w:rsid w:val="003D4BE3"/>
    <w:rsid w:val="003E7559"/>
    <w:rsid w:val="004004A7"/>
    <w:rsid w:val="00410ECE"/>
    <w:rsid w:val="00414C83"/>
    <w:rsid w:val="00430FA6"/>
    <w:rsid w:val="004728C3"/>
    <w:rsid w:val="0048731C"/>
    <w:rsid w:val="004908D0"/>
    <w:rsid w:val="00495515"/>
    <w:rsid w:val="004A680A"/>
    <w:rsid w:val="004E3354"/>
    <w:rsid w:val="00504B55"/>
    <w:rsid w:val="005120C9"/>
    <w:rsid w:val="00553E0F"/>
    <w:rsid w:val="0057607C"/>
    <w:rsid w:val="005D5572"/>
    <w:rsid w:val="005D7A18"/>
    <w:rsid w:val="0060394F"/>
    <w:rsid w:val="00633BF4"/>
    <w:rsid w:val="0064686D"/>
    <w:rsid w:val="0066525B"/>
    <w:rsid w:val="006B0EC5"/>
    <w:rsid w:val="006D25F3"/>
    <w:rsid w:val="006D33C5"/>
    <w:rsid w:val="006E51BD"/>
    <w:rsid w:val="007175D4"/>
    <w:rsid w:val="007327A3"/>
    <w:rsid w:val="0074626D"/>
    <w:rsid w:val="00755DFC"/>
    <w:rsid w:val="007E0845"/>
    <w:rsid w:val="007E7B8A"/>
    <w:rsid w:val="007F22AF"/>
    <w:rsid w:val="00810B5F"/>
    <w:rsid w:val="00856736"/>
    <w:rsid w:val="008873E2"/>
    <w:rsid w:val="008A6186"/>
    <w:rsid w:val="008A66A9"/>
    <w:rsid w:val="008D5433"/>
    <w:rsid w:val="008D6FAC"/>
    <w:rsid w:val="008D7C9A"/>
    <w:rsid w:val="008F295A"/>
    <w:rsid w:val="0092079C"/>
    <w:rsid w:val="0098297D"/>
    <w:rsid w:val="009E3067"/>
    <w:rsid w:val="009F6FE7"/>
    <w:rsid w:val="00A30B95"/>
    <w:rsid w:val="00A36E80"/>
    <w:rsid w:val="00A91C54"/>
    <w:rsid w:val="00AB7366"/>
    <w:rsid w:val="00AE1C39"/>
    <w:rsid w:val="00B608B0"/>
    <w:rsid w:val="00B634E6"/>
    <w:rsid w:val="00B913A5"/>
    <w:rsid w:val="00B91616"/>
    <w:rsid w:val="00BF638E"/>
    <w:rsid w:val="00BF71F1"/>
    <w:rsid w:val="00C0375A"/>
    <w:rsid w:val="00C24CA7"/>
    <w:rsid w:val="00C35CB0"/>
    <w:rsid w:val="00C45B77"/>
    <w:rsid w:val="00C67397"/>
    <w:rsid w:val="00CA5D05"/>
    <w:rsid w:val="00CA72FA"/>
    <w:rsid w:val="00CB78C5"/>
    <w:rsid w:val="00CC5C51"/>
    <w:rsid w:val="00CD2145"/>
    <w:rsid w:val="00CD3500"/>
    <w:rsid w:val="00CE083C"/>
    <w:rsid w:val="00D04752"/>
    <w:rsid w:val="00D143FB"/>
    <w:rsid w:val="00D163BD"/>
    <w:rsid w:val="00D203A4"/>
    <w:rsid w:val="00D379CD"/>
    <w:rsid w:val="00D70298"/>
    <w:rsid w:val="00D720A3"/>
    <w:rsid w:val="00DD3140"/>
    <w:rsid w:val="00DD7D5B"/>
    <w:rsid w:val="00DE30DA"/>
    <w:rsid w:val="00DE63EC"/>
    <w:rsid w:val="00E02D90"/>
    <w:rsid w:val="00E17D3C"/>
    <w:rsid w:val="00E34C52"/>
    <w:rsid w:val="00E51E27"/>
    <w:rsid w:val="00E60F1F"/>
    <w:rsid w:val="00E6468C"/>
    <w:rsid w:val="00E96520"/>
    <w:rsid w:val="00EB0D87"/>
    <w:rsid w:val="00ED7B25"/>
    <w:rsid w:val="00EE07D4"/>
    <w:rsid w:val="00EE0D7E"/>
    <w:rsid w:val="00EE1258"/>
    <w:rsid w:val="00EE1D69"/>
    <w:rsid w:val="00F5336B"/>
    <w:rsid w:val="00F9079B"/>
    <w:rsid w:val="00FA7450"/>
    <w:rsid w:val="00FF4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Char1"/>
    <w:basedOn w:val="a"/>
    <w:autoRedefine/>
    <w:uiPriority w:val="99"/>
    <w:rsid w:val="00CD2145"/>
    <w:pPr>
      <w:widowControl/>
      <w:spacing w:after="160" w:line="240" w:lineRule="exact"/>
    </w:pPr>
    <w:rPr>
      <w:rFonts w:ascii="Verdana" w:hAnsi="Verdana" w:cs="Verdana"/>
      <w:color w:val="222288"/>
      <w:kern w:val="0"/>
      <w:sz w:val="20"/>
      <w:szCs w:val="20"/>
      <w:lang w:eastAsia="zh-CN"/>
    </w:rPr>
  </w:style>
  <w:style w:type="paragraph" w:styleId="a3">
    <w:name w:val="List Paragraph"/>
    <w:basedOn w:val="a"/>
    <w:uiPriority w:val="99"/>
    <w:qFormat/>
    <w:rsid w:val="00CD2145"/>
    <w:pPr>
      <w:ind w:leftChars="200" w:left="480"/>
    </w:pPr>
  </w:style>
  <w:style w:type="paragraph" w:styleId="a4">
    <w:name w:val="header"/>
    <w:basedOn w:val="a"/>
    <w:link w:val="a5"/>
    <w:uiPriority w:val="99"/>
    <w:semiHidden/>
    <w:rsid w:val="0016538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65383"/>
    <w:rPr>
      <w:rFonts w:ascii="Times New Roman" w:eastAsia="新細明體" w:hAnsi="Times New Roman" w:cs="Times New Roman"/>
      <w:sz w:val="20"/>
      <w:szCs w:val="20"/>
    </w:rPr>
  </w:style>
  <w:style w:type="paragraph" w:styleId="a6">
    <w:name w:val="footer"/>
    <w:basedOn w:val="a"/>
    <w:link w:val="a7"/>
    <w:uiPriority w:val="99"/>
    <w:semiHidden/>
    <w:rsid w:val="0016538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65383"/>
    <w:rPr>
      <w:rFonts w:ascii="Times New Roman" w:eastAsia="新細明體" w:hAnsi="Times New Roman" w:cs="Times New Roman"/>
      <w:sz w:val="20"/>
      <w:szCs w:val="20"/>
    </w:rPr>
  </w:style>
  <w:style w:type="paragraph" w:customStyle="1" w:styleId="a8">
    <w:name w:val="字元 字元 字元"/>
    <w:basedOn w:val="a"/>
    <w:uiPriority w:val="99"/>
    <w:rsid w:val="00DE30DA"/>
    <w:pPr>
      <w:widowControl/>
      <w:spacing w:after="160" w:line="240" w:lineRule="exact"/>
    </w:pPr>
    <w:rPr>
      <w:rFonts w:ascii="Tahoma" w:hAnsi="Tahoma" w:cs="Tahoma"/>
      <w:kern w:val="0"/>
      <w:sz w:val="20"/>
      <w:szCs w:val="20"/>
      <w:lang w:eastAsia="en-US"/>
    </w:rPr>
  </w:style>
  <w:style w:type="paragraph" w:customStyle="1" w:styleId="CharChar11">
    <w:name w:val="Char Char11"/>
    <w:basedOn w:val="a"/>
    <w:autoRedefine/>
    <w:uiPriority w:val="99"/>
    <w:rsid w:val="00504B55"/>
    <w:pPr>
      <w:widowControl/>
      <w:spacing w:after="160" w:line="240" w:lineRule="exact"/>
    </w:pPr>
    <w:rPr>
      <w:rFonts w:ascii="Verdana" w:hAnsi="Verdana" w:cs="Verdana"/>
      <w:color w:val="222288"/>
      <w:kern w:val="0"/>
      <w:sz w:val="20"/>
      <w:szCs w:val="20"/>
      <w:lang w:eastAsia="zh-CN"/>
    </w:rPr>
  </w:style>
  <w:style w:type="character" w:styleId="a9">
    <w:name w:val="page number"/>
    <w:basedOn w:val="a0"/>
    <w:uiPriority w:val="99"/>
    <w:rsid w:val="00D379CD"/>
  </w:style>
  <w:style w:type="character" w:styleId="aa">
    <w:name w:val="annotation reference"/>
    <w:basedOn w:val="a0"/>
    <w:uiPriority w:val="99"/>
    <w:semiHidden/>
    <w:rsid w:val="00E17D3C"/>
    <w:rPr>
      <w:sz w:val="18"/>
      <w:szCs w:val="18"/>
    </w:rPr>
  </w:style>
  <w:style w:type="paragraph" w:styleId="ab">
    <w:name w:val="annotation text"/>
    <w:basedOn w:val="a"/>
    <w:link w:val="ac"/>
    <w:uiPriority w:val="99"/>
    <w:semiHidden/>
    <w:rsid w:val="00E17D3C"/>
  </w:style>
  <w:style w:type="character" w:customStyle="1" w:styleId="ac">
    <w:name w:val="註解文字 字元"/>
    <w:basedOn w:val="a0"/>
    <w:link w:val="ab"/>
    <w:uiPriority w:val="99"/>
    <w:semiHidden/>
    <w:locked/>
    <w:rsid w:val="00E17D3C"/>
    <w:rPr>
      <w:rFonts w:ascii="Times New Roman" w:hAnsi="Times New Roman" w:cs="Times New Roman"/>
      <w:sz w:val="24"/>
      <w:szCs w:val="24"/>
    </w:rPr>
  </w:style>
  <w:style w:type="paragraph" w:styleId="ad">
    <w:name w:val="annotation subject"/>
    <w:basedOn w:val="ab"/>
    <w:next w:val="ab"/>
    <w:link w:val="ae"/>
    <w:uiPriority w:val="99"/>
    <w:semiHidden/>
    <w:rsid w:val="00E17D3C"/>
    <w:rPr>
      <w:b/>
      <w:bCs/>
    </w:rPr>
  </w:style>
  <w:style w:type="character" w:customStyle="1" w:styleId="ae">
    <w:name w:val="註解主旨 字元"/>
    <w:basedOn w:val="ac"/>
    <w:link w:val="ad"/>
    <w:uiPriority w:val="99"/>
    <w:semiHidden/>
    <w:locked/>
    <w:rsid w:val="00E17D3C"/>
    <w:rPr>
      <w:rFonts w:ascii="Times New Roman" w:hAnsi="Times New Roman" w:cs="Times New Roman"/>
      <w:b/>
      <w:bCs/>
      <w:sz w:val="24"/>
      <w:szCs w:val="24"/>
    </w:rPr>
  </w:style>
  <w:style w:type="paragraph" w:styleId="af">
    <w:name w:val="Balloon Text"/>
    <w:basedOn w:val="a"/>
    <w:link w:val="af0"/>
    <w:uiPriority w:val="99"/>
    <w:semiHidden/>
    <w:rsid w:val="00E17D3C"/>
    <w:rPr>
      <w:rFonts w:ascii="Cambria" w:hAnsi="Cambria" w:cs="Cambria"/>
      <w:sz w:val="18"/>
      <w:szCs w:val="18"/>
    </w:rPr>
  </w:style>
  <w:style w:type="character" w:customStyle="1" w:styleId="af0">
    <w:name w:val="註解方塊文字 字元"/>
    <w:basedOn w:val="a0"/>
    <w:link w:val="af"/>
    <w:uiPriority w:val="99"/>
    <w:semiHidden/>
    <w:locked/>
    <w:rsid w:val="00E17D3C"/>
    <w:rPr>
      <w:rFonts w:ascii="Cambria" w:eastAsia="新細明體" w:hAnsi="Cambria" w:cs="Cambria"/>
      <w:sz w:val="18"/>
      <w:szCs w:val="18"/>
    </w:rPr>
  </w:style>
  <w:style w:type="paragraph" w:customStyle="1" w:styleId="CharChar10">
    <w:name w:val="Char Char1"/>
    <w:basedOn w:val="a"/>
    <w:autoRedefine/>
    <w:rsid w:val="00C35CB0"/>
    <w:pPr>
      <w:widowControl/>
      <w:spacing w:after="160" w:line="240" w:lineRule="exact"/>
    </w:pPr>
    <w:rPr>
      <w:rFonts w:ascii="Verdana" w:hAnsi="Verdana"/>
      <w:color w:val="222288"/>
      <w:kern w:val="0"/>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Char1"/>
    <w:basedOn w:val="a"/>
    <w:autoRedefine/>
    <w:uiPriority w:val="99"/>
    <w:rsid w:val="00CD2145"/>
    <w:pPr>
      <w:widowControl/>
      <w:spacing w:after="160" w:line="240" w:lineRule="exact"/>
    </w:pPr>
    <w:rPr>
      <w:rFonts w:ascii="Verdana" w:hAnsi="Verdana" w:cs="Verdana"/>
      <w:color w:val="222288"/>
      <w:kern w:val="0"/>
      <w:sz w:val="20"/>
      <w:szCs w:val="20"/>
      <w:lang w:eastAsia="zh-CN"/>
    </w:rPr>
  </w:style>
  <w:style w:type="paragraph" w:styleId="a3">
    <w:name w:val="List Paragraph"/>
    <w:basedOn w:val="a"/>
    <w:uiPriority w:val="99"/>
    <w:qFormat/>
    <w:rsid w:val="00CD2145"/>
    <w:pPr>
      <w:ind w:leftChars="200" w:left="480"/>
    </w:pPr>
  </w:style>
  <w:style w:type="paragraph" w:styleId="a4">
    <w:name w:val="header"/>
    <w:basedOn w:val="a"/>
    <w:link w:val="a5"/>
    <w:uiPriority w:val="99"/>
    <w:semiHidden/>
    <w:rsid w:val="0016538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65383"/>
    <w:rPr>
      <w:rFonts w:ascii="Times New Roman" w:eastAsia="新細明體" w:hAnsi="Times New Roman" w:cs="Times New Roman"/>
      <w:sz w:val="20"/>
      <w:szCs w:val="20"/>
    </w:rPr>
  </w:style>
  <w:style w:type="paragraph" w:styleId="a6">
    <w:name w:val="footer"/>
    <w:basedOn w:val="a"/>
    <w:link w:val="a7"/>
    <w:uiPriority w:val="99"/>
    <w:semiHidden/>
    <w:rsid w:val="0016538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65383"/>
    <w:rPr>
      <w:rFonts w:ascii="Times New Roman" w:eastAsia="新細明體" w:hAnsi="Times New Roman" w:cs="Times New Roman"/>
      <w:sz w:val="20"/>
      <w:szCs w:val="20"/>
    </w:rPr>
  </w:style>
  <w:style w:type="paragraph" w:customStyle="1" w:styleId="a8">
    <w:name w:val="字元 字元 字元"/>
    <w:basedOn w:val="a"/>
    <w:uiPriority w:val="99"/>
    <w:rsid w:val="00DE30DA"/>
    <w:pPr>
      <w:widowControl/>
      <w:spacing w:after="160" w:line="240" w:lineRule="exact"/>
    </w:pPr>
    <w:rPr>
      <w:rFonts w:ascii="Tahoma" w:hAnsi="Tahoma" w:cs="Tahoma"/>
      <w:kern w:val="0"/>
      <w:sz w:val="20"/>
      <w:szCs w:val="20"/>
      <w:lang w:eastAsia="en-US"/>
    </w:rPr>
  </w:style>
  <w:style w:type="paragraph" w:customStyle="1" w:styleId="CharChar11">
    <w:name w:val="Char Char11"/>
    <w:basedOn w:val="a"/>
    <w:autoRedefine/>
    <w:uiPriority w:val="99"/>
    <w:rsid w:val="00504B55"/>
    <w:pPr>
      <w:widowControl/>
      <w:spacing w:after="160" w:line="240" w:lineRule="exact"/>
    </w:pPr>
    <w:rPr>
      <w:rFonts w:ascii="Verdana" w:hAnsi="Verdana" w:cs="Verdana"/>
      <w:color w:val="222288"/>
      <w:kern w:val="0"/>
      <w:sz w:val="20"/>
      <w:szCs w:val="20"/>
      <w:lang w:eastAsia="zh-CN"/>
    </w:rPr>
  </w:style>
  <w:style w:type="character" w:styleId="a9">
    <w:name w:val="page number"/>
    <w:basedOn w:val="a0"/>
    <w:uiPriority w:val="99"/>
    <w:rsid w:val="00D379CD"/>
  </w:style>
  <w:style w:type="character" w:styleId="aa">
    <w:name w:val="annotation reference"/>
    <w:basedOn w:val="a0"/>
    <w:uiPriority w:val="99"/>
    <w:semiHidden/>
    <w:rsid w:val="00E17D3C"/>
    <w:rPr>
      <w:sz w:val="18"/>
      <w:szCs w:val="18"/>
    </w:rPr>
  </w:style>
  <w:style w:type="paragraph" w:styleId="ab">
    <w:name w:val="annotation text"/>
    <w:basedOn w:val="a"/>
    <w:link w:val="ac"/>
    <w:uiPriority w:val="99"/>
    <w:semiHidden/>
    <w:rsid w:val="00E17D3C"/>
  </w:style>
  <w:style w:type="character" w:customStyle="1" w:styleId="ac">
    <w:name w:val="註解文字 字元"/>
    <w:basedOn w:val="a0"/>
    <w:link w:val="ab"/>
    <w:uiPriority w:val="99"/>
    <w:semiHidden/>
    <w:locked/>
    <w:rsid w:val="00E17D3C"/>
    <w:rPr>
      <w:rFonts w:ascii="Times New Roman" w:hAnsi="Times New Roman" w:cs="Times New Roman"/>
      <w:sz w:val="24"/>
      <w:szCs w:val="24"/>
    </w:rPr>
  </w:style>
  <w:style w:type="paragraph" w:styleId="ad">
    <w:name w:val="annotation subject"/>
    <w:basedOn w:val="ab"/>
    <w:next w:val="ab"/>
    <w:link w:val="ae"/>
    <w:uiPriority w:val="99"/>
    <w:semiHidden/>
    <w:rsid w:val="00E17D3C"/>
    <w:rPr>
      <w:b/>
      <w:bCs/>
    </w:rPr>
  </w:style>
  <w:style w:type="character" w:customStyle="1" w:styleId="ae">
    <w:name w:val="註解主旨 字元"/>
    <w:basedOn w:val="ac"/>
    <w:link w:val="ad"/>
    <w:uiPriority w:val="99"/>
    <w:semiHidden/>
    <w:locked/>
    <w:rsid w:val="00E17D3C"/>
    <w:rPr>
      <w:rFonts w:ascii="Times New Roman" w:hAnsi="Times New Roman" w:cs="Times New Roman"/>
      <w:b/>
      <w:bCs/>
      <w:sz w:val="24"/>
      <w:szCs w:val="24"/>
    </w:rPr>
  </w:style>
  <w:style w:type="paragraph" w:styleId="af">
    <w:name w:val="Balloon Text"/>
    <w:basedOn w:val="a"/>
    <w:link w:val="af0"/>
    <w:uiPriority w:val="99"/>
    <w:semiHidden/>
    <w:rsid w:val="00E17D3C"/>
    <w:rPr>
      <w:rFonts w:ascii="Cambria" w:hAnsi="Cambria" w:cs="Cambria"/>
      <w:sz w:val="18"/>
      <w:szCs w:val="18"/>
    </w:rPr>
  </w:style>
  <w:style w:type="character" w:customStyle="1" w:styleId="af0">
    <w:name w:val="註解方塊文字 字元"/>
    <w:basedOn w:val="a0"/>
    <w:link w:val="af"/>
    <w:uiPriority w:val="99"/>
    <w:semiHidden/>
    <w:locked/>
    <w:rsid w:val="00E17D3C"/>
    <w:rPr>
      <w:rFonts w:ascii="Cambria" w:eastAsia="新細明體" w:hAnsi="Cambria" w:cs="Cambria"/>
      <w:sz w:val="18"/>
      <w:szCs w:val="18"/>
    </w:rPr>
  </w:style>
  <w:style w:type="paragraph" w:customStyle="1" w:styleId="CharChar10">
    <w:name w:val="Char Char1"/>
    <w:basedOn w:val="a"/>
    <w:autoRedefine/>
    <w:rsid w:val="00C35CB0"/>
    <w:pPr>
      <w:widowControl/>
      <w:spacing w:after="160" w:line="240" w:lineRule="exact"/>
    </w:pPr>
    <w:rPr>
      <w:rFonts w:ascii="Verdana" w:hAnsi="Verdana"/>
      <w:color w:val="222288"/>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6510">
      <w:marLeft w:val="0"/>
      <w:marRight w:val="0"/>
      <w:marTop w:val="0"/>
      <w:marBottom w:val="0"/>
      <w:divBdr>
        <w:top w:val="none" w:sz="0" w:space="0" w:color="auto"/>
        <w:left w:val="none" w:sz="0" w:space="0" w:color="auto"/>
        <w:bottom w:val="none" w:sz="0" w:space="0" w:color="auto"/>
        <w:right w:val="none" w:sz="0" w:space="0" w:color="auto"/>
      </w:divBdr>
    </w:div>
    <w:div w:id="337006511">
      <w:marLeft w:val="0"/>
      <w:marRight w:val="0"/>
      <w:marTop w:val="0"/>
      <w:marBottom w:val="0"/>
      <w:divBdr>
        <w:top w:val="none" w:sz="0" w:space="0" w:color="auto"/>
        <w:left w:val="none" w:sz="0" w:space="0" w:color="auto"/>
        <w:bottom w:val="none" w:sz="0" w:space="0" w:color="auto"/>
        <w:right w:val="none" w:sz="0" w:space="0" w:color="auto"/>
      </w:divBdr>
    </w:div>
    <w:div w:id="337006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3353</Characters>
  <Application>Microsoft Office Word</Application>
  <DocSecurity>0</DocSecurity>
  <Lines>27</Lines>
  <Paragraphs>7</Paragraphs>
  <ScaleCrop>false</ScaleCrop>
  <Company>Hewlett-Packard Company</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陳佩琳</cp:lastModifiedBy>
  <cp:revision>2</cp:revision>
  <cp:lastPrinted>2015-01-22T07:36:00Z</cp:lastPrinted>
  <dcterms:created xsi:type="dcterms:W3CDTF">2016-05-30T07:32:00Z</dcterms:created>
  <dcterms:modified xsi:type="dcterms:W3CDTF">2016-05-30T07:32:00Z</dcterms:modified>
</cp:coreProperties>
</file>